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57" w:rsidRPr="004C2C09" w:rsidRDefault="00857A57">
      <w:pPr>
        <w:rPr>
          <w:rFonts w:asciiTheme="minorHAnsi" w:hAnsiTheme="minorHAnsi" w:cstheme="minorHAnsi"/>
          <w:b/>
          <w:sz w:val="28"/>
          <w:u w:val="single"/>
          <w:lang w:eastAsia="zh-HK"/>
        </w:rPr>
      </w:pPr>
      <w:bookmarkStart w:id="0" w:name="_GoBack"/>
      <w:bookmarkEnd w:id="0"/>
      <w:r w:rsidRPr="004C2C09">
        <w:rPr>
          <w:rFonts w:asciiTheme="minorHAnsi" w:hAnsiTheme="minorHAnsi" w:cstheme="minorHAnsi"/>
          <w:b/>
          <w:sz w:val="28"/>
          <w:u w:val="single"/>
          <w:lang w:eastAsia="zh-HK"/>
        </w:rPr>
        <w:t xml:space="preserve">Data Definition </w:t>
      </w:r>
      <w:r w:rsidR="00DF3FD5" w:rsidRPr="004C2C09">
        <w:rPr>
          <w:rFonts w:asciiTheme="minorHAnsi" w:hAnsiTheme="minorHAnsi" w:cstheme="minorHAnsi"/>
          <w:b/>
          <w:sz w:val="28"/>
          <w:u w:val="single"/>
          <w:lang w:eastAsia="zh-HK"/>
        </w:rPr>
        <w:t xml:space="preserve">of SOMIP – risk calculator for </w:t>
      </w:r>
      <w:r w:rsidRPr="004C2C09">
        <w:rPr>
          <w:rFonts w:asciiTheme="minorHAnsi" w:hAnsiTheme="minorHAnsi" w:cstheme="minorHAnsi"/>
          <w:b/>
          <w:sz w:val="28"/>
          <w:u w:val="single"/>
          <w:lang w:eastAsia="zh-HK"/>
        </w:rPr>
        <w:t xml:space="preserve">Emergency </w:t>
      </w:r>
      <w:r w:rsidR="00182B4A" w:rsidRPr="004C2C09">
        <w:rPr>
          <w:rFonts w:asciiTheme="minorHAnsi" w:hAnsiTheme="minorHAnsi" w:cstheme="minorHAnsi"/>
          <w:b/>
          <w:sz w:val="28"/>
          <w:u w:val="single"/>
          <w:lang w:eastAsia="zh-HK"/>
        </w:rPr>
        <w:t>operation</w:t>
      </w:r>
    </w:p>
    <w:p w:rsidR="00857A57" w:rsidRPr="004C2C09" w:rsidRDefault="00857A57">
      <w:pPr>
        <w:rPr>
          <w:rFonts w:asciiTheme="minorHAnsi" w:hAnsiTheme="minorHAnsi"/>
          <w:lang w:eastAsia="zh-HK"/>
        </w:rPr>
      </w:pP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2235"/>
        <w:gridCol w:w="8646"/>
      </w:tblGrid>
      <w:tr w:rsidR="00857A57" w:rsidRPr="004C2C09" w:rsidTr="00993BBD">
        <w:trPr>
          <w:trHeight w:val="441"/>
          <w:tblHeader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857A57" w:rsidRPr="004C2C09" w:rsidRDefault="00857A57" w:rsidP="00094514">
            <w:pPr>
              <w:rPr>
                <w:rFonts w:asciiTheme="minorHAnsi" w:hAnsiTheme="minorHAnsi" w:cstheme="minorHAnsi"/>
                <w:b/>
                <w:sz w:val="28"/>
                <w:szCs w:val="28"/>
                <w:lang w:eastAsia="zh-HK"/>
              </w:rPr>
            </w:pPr>
            <w:r w:rsidRPr="004C2C09">
              <w:rPr>
                <w:rFonts w:asciiTheme="minorHAnsi" w:hAnsiTheme="minorHAnsi" w:cstheme="minorHAnsi"/>
                <w:b/>
                <w:sz w:val="28"/>
                <w:szCs w:val="28"/>
                <w:lang w:eastAsia="zh-HK"/>
              </w:rPr>
              <w:t>Item</w:t>
            </w:r>
          </w:p>
        </w:tc>
        <w:tc>
          <w:tcPr>
            <w:tcW w:w="8646" w:type="dxa"/>
            <w:shd w:val="clear" w:color="auto" w:fill="92CDDC" w:themeFill="accent5" w:themeFillTint="99"/>
          </w:tcPr>
          <w:p w:rsidR="00857A57" w:rsidRPr="004C2C09" w:rsidRDefault="00857A57" w:rsidP="00094514">
            <w:pPr>
              <w:rPr>
                <w:rFonts w:asciiTheme="minorHAnsi" w:hAnsiTheme="minorHAnsi" w:cstheme="minorHAnsi"/>
                <w:b/>
                <w:sz w:val="28"/>
                <w:szCs w:val="28"/>
                <w:lang w:eastAsia="zh-HK"/>
              </w:rPr>
            </w:pPr>
            <w:r w:rsidRPr="004C2C09">
              <w:rPr>
                <w:rFonts w:asciiTheme="minorHAnsi" w:hAnsiTheme="minorHAnsi" w:cstheme="minorHAnsi"/>
                <w:b/>
                <w:sz w:val="28"/>
                <w:szCs w:val="28"/>
                <w:lang w:eastAsia="zh-HK"/>
              </w:rPr>
              <w:t>Definition</w:t>
            </w:r>
          </w:p>
        </w:tc>
      </w:tr>
      <w:tr w:rsidR="00857A57" w:rsidRPr="004C2C09" w:rsidTr="00993BBD">
        <w:trPr>
          <w:trHeight w:val="441"/>
        </w:trPr>
        <w:tc>
          <w:tcPr>
            <w:tcW w:w="2235" w:type="dxa"/>
            <w:shd w:val="clear" w:color="auto" w:fill="B8CCE4" w:themeFill="accent1" w:themeFillTint="66"/>
          </w:tcPr>
          <w:p w:rsidR="00857A57" w:rsidRPr="004C2C09" w:rsidRDefault="00857A57" w:rsidP="00EE21F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8"/>
                <w:lang w:eastAsia="zh-HK"/>
              </w:rPr>
            </w:pPr>
            <w:r w:rsidRPr="004C2C09">
              <w:rPr>
                <w:rFonts w:asciiTheme="minorHAnsi" w:hAnsiTheme="minorHAnsi" w:cstheme="minorHAnsi"/>
                <w:sz w:val="22"/>
                <w:szCs w:val="28"/>
                <w:lang w:eastAsia="zh-HK"/>
              </w:rPr>
              <w:t>Age</w:t>
            </w:r>
          </w:p>
        </w:tc>
        <w:tc>
          <w:tcPr>
            <w:tcW w:w="8646" w:type="dxa"/>
          </w:tcPr>
          <w:p w:rsidR="00857A57" w:rsidRPr="004C2C09" w:rsidRDefault="00857A57" w:rsidP="00094514">
            <w:pPr>
              <w:rPr>
                <w:rFonts w:asciiTheme="minorHAnsi" w:hAnsiTheme="minorHAnsi" w:cstheme="minorHAnsi"/>
                <w:lang w:eastAsia="zh-HK"/>
              </w:rPr>
            </w:pPr>
            <w:r w:rsidRPr="004C2C09">
              <w:rPr>
                <w:rFonts w:asciiTheme="minorHAnsi" w:hAnsiTheme="minorHAnsi" w:cstheme="minorHAnsi"/>
                <w:lang w:eastAsia="zh-HK"/>
              </w:rPr>
              <w:t>I</w:t>
            </w:r>
            <w:r w:rsidR="00EE21F7" w:rsidRPr="004C2C09">
              <w:rPr>
                <w:rFonts w:asciiTheme="minorHAnsi" w:hAnsiTheme="minorHAnsi" w:cstheme="minorHAnsi"/>
                <w:lang w:eastAsia="zh-HK"/>
              </w:rPr>
              <w:t>nput the age for the date of operation</w:t>
            </w:r>
          </w:p>
        </w:tc>
      </w:tr>
      <w:tr w:rsidR="00857A57" w:rsidRPr="004C2C09" w:rsidTr="00993BBD">
        <w:trPr>
          <w:trHeight w:val="441"/>
        </w:trPr>
        <w:tc>
          <w:tcPr>
            <w:tcW w:w="2235" w:type="dxa"/>
            <w:shd w:val="clear" w:color="auto" w:fill="B8CCE4" w:themeFill="accent1" w:themeFillTint="66"/>
          </w:tcPr>
          <w:p w:rsidR="00857A57" w:rsidRPr="004C2C09" w:rsidRDefault="000F309D" w:rsidP="000F309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8"/>
                <w:lang w:eastAsia="zh-HK"/>
              </w:rPr>
            </w:pPr>
            <w:r>
              <w:rPr>
                <w:rFonts w:asciiTheme="minorHAnsi" w:hAnsiTheme="minorHAnsi" w:cstheme="minorHAnsi" w:hint="eastAsia"/>
                <w:sz w:val="22"/>
                <w:szCs w:val="28"/>
                <w:lang w:eastAsia="zh-HK"/>
              </w:rPr>
              <w:t>OT Elapse time</w:t>
            </w:r>
          </w:p>
        </w:tc>
        <w:tc>
          <w:tcPr>
            <w:tcW w:w="8646" w:type="dxa"/>
          </w:tcPr>
          <w:p w:rsidR="00857A57" w:rsidRPr="004C2C09" w:rsidRDefault="00857A57" w:rsidP="000F309D">
            <w:pPr>
              <w:rPr>
                <w:rFonts w:asciiTheme="minorHAnsi" w:hAnsiTheme="minorHAnsi" w:cstheme="minorHAnsi"/>
                <w:lang w:eastAsia="zh-HK"/>
              </w:rPr>
            </w:pPr>
            <w:r w:rsidRPr="004C2C09">
              <w:rPr>
                <w:rFonts w:asciiTheme="minorHAnsi" w:hAnsiTheme="minorHAnsi" w:cstheme="minorHAnsi"/>
                <w:lang w:eastAsia="zh-HK"/>
              </w:rPr>
              <w:t xml:space="preserve">Input the </w:t>
            </w:r>
            <w:r w:rsidR="000F309D">
              <w:rPr>
                <w:rFonts w:asciiTheme="minorHAnsi" w:hAnsiTheme="minorHAnsi" w:cstheme="minorHAnsi" w:hint="eastAsia"/>
                <w:lang w:eastAsia="zh-HK"/>
              </w:rPr>
              <w:t>estimated OT elapse time</w:t>
            </w:r>
          </w:p>
        </w:tc>
      </w:tr>
      <w:tr w:rsidR="000F309D" w:rsidRPr="004C2C09" w:rsidTr="00993BBD">
        <w:trPr>
          <w:trHeight w:val="441"/>
        </w:trPr>
        <w:tc>
          <w:tcPr>
            <w:tcW w:w="2235" w:type="dxa"/>
            <w:shd w:val="clear" w:color="auto" w:fill="B8CCE4" w:themeFill="accent1" w:themeFillTint="66"/>
          </w:tcPr>
          <w:p w:rsidR="000F309D" w:rsidRPr="004C2C09" w:rsidRDefault="00324A01" w:rsidP="00337BB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8"/>
                <w:lang w:eastAsia="zh-HK"/>
              </w:rPr>
            </w:pPr>
            <w:r>
              <w:rPr>
                <w:rFonts w:asciiTheme="minorHAnsi" w:hAnsiTheme="minorHAnsi" w:cstheme="minorHAnsi" w:hint="eastAsia"/>
                <w:sz w:val="22"/>
                <w:szCs w:val="28"/>
                <w:lang w:eastAsia="zh-HK"/>
              </w:rPr>
              <w:t xml:space="preserve">Derived </w:t>
            </w:r>
            <w:r w:rsidR="000F309D" w:rsidRPr="004C2C09">
              <w:rPr>
                <w:rFonts w:asciiTheme="minorHAnsi" w:hAnsiTheme="minorHAnsi" w:cstheme="minorHAnsi"/>
                <w:sz w:val="22"/>
                <w:szCs w:val="28"/>
                <w:lang w:eastAsia="zh-HK"/>
              </w:rPr>
              <w:t>Magnitude</w:t>
            </w:r>
          </w:p>
        </w:tc>
        <w:tc>
          <w:tcPr>
            <w:tcW w:w="8646" w:type="dxa"/>
          </w:tcPr>
          <w:p w:rsidR="000F309D" w:rsidRPr="004C2C09" w:rsidRDefault="000F309D" w:rsidP="00337BBA">
            <w:pPr>
              <w:jc w:val="both"/>
              <w:rPr>
                <w:rFonts w:asciiTheme="minorHAnsi" w:hAnsiTheme="minorHAnsi" w:cstheme="minorHAnsi"/>
                <w:lang w:eastAsia="zh-HK"/>
              </w:rPr>
            </w:pPr>
            <w:r w:rsidRPr="004C2C09">
              <w:rPr>
                <w:rFonts w:asciiTheme="minorHAnsi" w:hAnsiTheme="minorHAnsi" w:cstheme="minorHAnsi"/>
                <w:lang w:eastAsia="zh-HK"/>
              </w:rPr>
              <w:t>Choose the major / ultramajor according to the complexity of the planned operation.</w:t>
            </w:r>
          </w:p>
          <w:p w:rsidR="000F309D" w:rsidRPr="004C2C09" w:rsidRDefault="000F309D" w:rsidP="00337BBA">
            <w:pPr>
              <w:tabs>
                <w:tab w:val="left" w:pos="7005"/>
              </w:tabs>
              <w:jc w:val="both"/>
              <w:rPr>
                <w:rFonts w:asciiTheme="minorHAnsi" w:hAnsiTheme="minorHAnsi" w:cstheme="minorHAnsi"/>
                <w:lang w:eastAsia="zh-HK"/>
              </w:rPr>
            </w:pPr>
            <w:r w:rsidRPr="004C2C09">
              <w:rPr>
                <w:rFonts w:asciiTheme="minorHAnsi" w:hAnsiTheme="minorHAnsi" w:cstheme="minorHAnsi"/>
                <w:lang w:eastAsia="zh-HK"/>
              </w:rPr>
              <w:tab/>
            </w:r>
          </w:p>
        </w:tc>
      </w:tr>
      <w:tr w:rsidR="007D5600" w:rsidRPr="004C2C09" w:rsidTr="00993BBD">
        <w:trPr>
          <w:trHeight w:val="441"/>
        </w:trPr>
        <w:tc>
          <w:tcPr>
            <w:tcW w:w="2235" w:type="dxa"/>
            <w:shd w:val="clear" w:color="auto" w:fill="B8CCE4" w:themeFill="accent1" w:themeFillTint="66"/>
          </w:tcPr>
          <w:p w:rsidR="007D5600" w:rsidRPr="004C2C09" w:rsidRDefault="007D5600" w:rsidP="00AC0D8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8"/>
                <w:lang w:eastAsia="zh-HK"/>
              </w:rPr>
            </w:pPr>
            <w:r w:rsidRPr="004C2C09">
              <w:rPr>
                <w:rFonts w:asciiTheme="minorHAnsi" w:hAnsiTheme="minorHAnsi" w:cstheme="minorHAnsi"/>
                <w:sz w:val="22"/>
                <w:szCs w:val="28"/>
                <w:lang w:eastAsia="zh-HK"/>
              </w:rPr>
              <w:t>ASA</w:t>
            </w:r>
          </w:p>
        </w:tc>
        <w:tc>
          <w:tcPr>
            <w:tcW w:w="8646" w:type="dxa"/>
          </w:tcPr>
          <w:p w:rsidR="007D5600" w:rsidRPr="004C2C09" w:rsidRDefault="007D5600" w:rsidP="00AC0D84">
            <w:pPr>
              <w:jc w:val="both"/>
              <w:rPr>
                <w:rFonts w:asciiTheme="minorHAnsi" w:hAnsiTheme="minorHAnsi" w:cstheme="minorHAnsi"/>
                <w:lang w:eastAsia="zh-HK"/>
              </w:rPr>
            </w:pPr>
            <w:r w:rsidRPr="004C2C09">
              <w:rPr>
                <w:rFonts w:asciiTheme="minorHAnsi" w:eastAsia="Times New Roman" w:hAnsiTheme="minorHAnsi" w:cstheme="minorHAnsi"/>
              </w:rPr>
              <w:t xml:space="preserve">It appears on the </w:t>
            </w:r>
            <w:r w:rsidRPr="004C2C09">
              <w:rPr>
                <w:rFonts w:asciiTheme="minorHAnsi" w:eastAsia="Times New Roman" w:hAnsiTheme="minorHAnsi" w:cstheme="minorHAnsi"/>
                <w:b/>
                <w:bCs/>
              </w:rPr>
              <w:t>anaesthesia assessment record</w:t>
            </w:r>
            <w:r w:rsidRPr="004C2C09">
              <w:rPr>
                <w:rFonts w:asciiTheme="minorHAnsi" w:eastAsia="Times New Roman" w:hAnsiTheme="minorHAnsi" w:cstheme="minorHAnsi"/>
              </w:rPr>
              <w:t xml:space="preserve">. </w:t>
            </w:r>
            <w:r w:rsidRPr="004C2C09">
              <w:rPr>
                <w:rFonts w:asciiTheme="minorHAnsi" w:eastAsia="Times New Roman" w:hAnsiTheme="minorHAnsi" w:cstheme="minorHAnsi"/>
                <w:u w:val="single"/>
              </w:rPr>
              <w:t>Report the most recent assessment</w:t>
            </w:r>
            <w:r w:rsidRPr="004C2C09">
              <w:rPr>
                <w:rFonts w:asciiTheme="minorHAnsi" w:eastAsia="Times New Roman" w:hAnsiTheme="minorHAnsi" w:cstheme="minorHAnsi"/>
              </w:rPr>
              <w:t xml:space="preserve">. For patient with </w:t>
            </w:r>
            <w:r w:rsidRPr="004C2C09">
              <w:rPr>
                <w:rFonts w:asciiTheme="minorHAnsi" w:eastAsia="Times New Roman" w:hAnsiTheme="minorHAnsi" w:cstheme="minorHAnsi"/>
                <w:b/>
                <w:bCs/>
              </w:rPr>
              <w:t>no ASA status</w:t>
            </w:r>
            <w:r w:rsidRPr="004C2C09">
              <w:rPr>
                <w:rFonts w:asciiTheme="minorHAnsi" w:eastAsia="Times New Roman" w:hAnsiTheme="minorHAnsi" w:cstheme="minorHAnsi"/>
              </w:rPr>
              <w:t xml:space="preserve">, determine the status of patient based on the patient’s medical history and confirmed with SOMIP supervisor. </w:t>
            </w:r>
          </w:p>
          <w:p w:rsidR="007D5600" w:rsidRPr="004C2C09" w:rsidRDefault="007D5600" w:rsidP="00AC0D84">
            <w:pPr>
              <w:jc w:val="both"/>
              <w:rPr>
                <w:rFonts w:asciiTheme="minorHAnsi" w:hAnsiTheme="minorHAnsi" w:cstheme="minorHAnsi"/>
                <w:lang w:eastAsia="zh-HK"/>
              </w:rPr>
            </w:pPr>
          </w:p>
          <w:tbl>
            <w:tblPr>
              <w:tblW w:w="7500" w:type="dxa"/>
              <w:jc w:val="center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6405"/>
            </w:tblGrid>
            <w:tr w:rsidR="007D5600" w:rsidRPr="004C2C09" w:rsidTr="00AC0D84">
              <w:trPr>
                <w:tblCellSpacing w:w="15" w:type="dxa"/>
                <w:jc w:val="center"/>
              </w:trPr>
              <w:tc>
                <w:tcPr>
                  <w:tcW w:w="1050" w:type="dxa"/>
                  <w:vAlign w:val="center"/>
                  <w:hideMark/>
                </w:tcPr>
                <w:p w:rsidR="007D5600" w:rsidRPr="004C2C09" w:rsidRDefault="007D5600" w:rsidP="00AC0D84">
                  <w:pPr>
                    <w:rPr>
                      <w:rFonts w:asciiTheme="minorHAnsi" w:eastAsia="Times New Roman" w:hAnsiTheme="minorHAnsi" w:cstheme="minorHAnsi"/>
                    </w:rPr>
                  </w:pPr>
                  <w:r w:rsidRPr="004C2C09">
                    <w:rPr>
                      <w:rFonts w:asciiTheme="minorHAnsi" w:eastAsia="Times New Roman" w:hAnsiTheme="minorHAnsi" w:cstheme="minorHAnsi"/>
                    </w:rPr>
                    <w:t>ASA 1</w:t>
                  </w:r>
                </w:p>
              </w:tc>
              <w:tc>
                <w:tcPr>
                  <w:tcW w:w="6360" w:type="dxa"/>
                  <w:vAlign w:val="center"/>
                  <w:hideMark/>
                </w:tcPr>
                <w:p w:rsidR="007D5600" w:rsidRPr="004C2C09" w:rsidRDefault="007D5600" w:rsidP="00AC0D84">
                  <w:pPr>
                    <w:rPr>
                      <w:rFonts w:asciiTheme="minorHAnsi" w:eastAsia="Times New Roman" w:hAnsiTheme="minorHAnsi" w:cstheme="minorHAnsi"/>
                    </w:rPr>
                  </w:pPr>
                  <w:r w:rsidRPr="004C2C09">
                    <w:rPr>
                      <w:rFonts w:asciiTheme="minorHAnsi" w:eastAsia="Times New Roman" w:hAnsiTheme="minorHAnsi" w:cstheme="minorHAnsi"/>
                    </w:rPr>
                    <w:t>A normal healthy patient</w:t>
                  </w:r>
                </w:p>
              </w:tc>
            </w:tr>
            <w:tr w:rsidR="007D5600" w:rsidRPr="004C2C09" w:rsidTr="00AC0D84">
              <w:trPr>
                <w:tblCellSpacing w:w="15" w:type="dxa"/>
                <w:jc w:val="center"/>
              </w:trPr>
              <w:tc>
                <w:tcPr>
                  <w:tcW w:w="1050" w:type="dxa"/>
                  <w:vAlign w:val="center"/>
                  <w:hideMark/>
                </w:tcPr>
                <w:p w:rsidR="007D5600" w:rsidRPr="004C2C09" w:rsidRDefault="007D5600" w:rsidP="00AC0D84">
                  <w:pPr>
                    <w:rPr>
                      <w:rFonts w:asciiTheme="minorHAnsi" w:eastAsia="Times New Roman" w:hAnsiTheme="minorHAnsi" w:cstheme="minorHAnsi"/>
                    </w:rPr>
                  </w:pPr>
                  <w:r w:rsidRPr="004C2C09">
                    <w:rPr>
                      <w:rFonts w:asciiTheme="minorHAnsi" w:eastAsia="Times New Roman" w:hAnsiTheme="minorHAnsi" w:cstheme="minorHAnsi"/>
                    </w:rPr>
                    <w:t>ASA 2</w:t>
                  </w:r>
                </w:p>
              </w:tc>
              <w:tc>
                <w:tcPr>
                  <w:tcW w:w="6360" w:type="dxa"/>
                  <w:vAlign w:val="center"/>
                  <w:hideMark/>
                </w:tcPr>
                <w:p w:rsidR="007D5600" w:rsidRPr="004C2C09" w:rsidRDefault="007D5600" w:rsidP="00AC0D84">
                  <w:pPr>
                    <w:rPr>
                      <w:rFonts w:asciiTheme="minorHAnsi" w:eastAsia="Times New Roman" w:hAnsiTheme="minorHAnsi" w:cstheme="minorHAnsi"/>
                    </w:rPr>
                  </w:pPr>
                  <w:r w:rsidRPr="004C2C09">
                    <w:rPr>
                      <w:rFonts w:asciiTheme="minorHAnsi" w:eastAsia="Times New Roman" w:hAnsiTheme="minorHAnsi" w:cstheme="minorHAnsi"/>
                    </w:rPr>
                    <w:t>A patient with mild systemic disease</w:t>
                  </w:r>
                </w:p>
              </w:tc>
            </w:tr>
            <w:tr w:rsidR="007D5600" w:rsidRPr="004C2C09" w:rsidTr="00AC0D84">
              <w:trPr>
                <w:tblCellSpacing w:w="15" w:type="dxa"/>
                <w:jc w:val="center"/>
              </w:trPr>
              <w:tc>
                <w:tcPr>
                  <w:tcW w:w="1050" w:type="dxa"/>
                  <w:vAlign w:val="center"/>
                  <w:hideMark/>
                </w:tcPr>
                <w:p w:rsidR="007D5600" w:rsidRPr="004C2C09" w:rsidRDefault="007D5600" w:rsidP="00AC0D84">
                  <w:pPr>
                    <w:rPr>
                      <w:rFonts w:asciiTheme="minorHAnsi" w:eastAsia="Times New Roman" w:hAnsiTheme="minorHAnsi" w:cstheme="minorHAnsi"/>
                    </w:rPr>
                  </w:pPr>
                  <w:r w:rsidRPr="004C2C09">
                    <w:rPr>
                      <w:rFonts w:asciiTheme="minorHAnsi" w:eastAsia="Times New Roman" w:hAnsiTheme="minorHAnsi" w:cstheme="minorHAnsi"/>
                    </w:rPr>
                    <w:t>ASA 3</w:t>
                  </w:r>
                </w:p>
              </w:tc>
              <w:tc>
                <w:tcPr>
                  <w:tcW w:w="6360" w:type="dxa"/>
                  <w:vAlign w:val="center"/>
                  <w:hideMark/>
                </w:tcPr>
                <w:p w:rsidR="007D5600" w:rsidRPr="004C2C09" w:rsidRDefault="007D5600" w:rsidP="00AC0D84">
                  <w:pPr>
                    <w:rPr>
                      <w:rFonts w:asciiTheme="minorHAnsi" w:eastAsia="Times New Roman" w:hAnsiTheme="minorHAnsi" w:cstheme="minorHAnsi"/>
                    </w:rPr>
                  </w:pPr>
                  <w:r w:rsidRPr="004C2C09">
                    <w:rPr>
                      <w:rFonts w:asciiTheme="minorHAnsi" w:eastAsia="Times New Roman" w:hAnsiTheme="minorHAnsi" w:cstheme="minorHAnsi"/>
                    </w:rPr>
                    <w:t>A patient with severe systemic disease</w:t>
                  </w:r>
                </w:p>
              </w:tc>
            </w:tr>
            <w:tr w:rsidR="007D5600" w:rsidRPr="004C2C09" w:rsidTr="00AC0D84">
              <w:trPr>
                <w:tblCellSpacing w:w="15" w:type="dxa"/>
                <w:jc w:val="center"/>
              </w:trPr>
              <w:tc>
                <w:tcPr>
                  <w:tcW w:w="1050" w:type="dxa"/>
                  <w:vAlign w:val="center"/>
                  <w:hideMark/>
                </w:tcPr>
                <w:p w:rsidR="007D5600" w:rsidRPr="004C2C09" w:rsidRDefault="007D5600" w:rsidP="00AC0D84">
                  <w:pPr>
                    <w:rPr>
                      <w:rFonts w:asciiTheme="minorHAnsi" w:eastAsia="Times New Roman" w:hAnsiTheme="minorHAnsi" w:cstheme="minorHAnsi"/>
                    </w:rPr>
                  </w:pPr>
                  <w:r w:rsidRPr="004C2C09">
                    <w:rPr>
                      <w:rFonts w:asciiTheme="minorHAnsi" w:eastAsia="Times New Roman" w:hAnsiTheme="minorHAnsi" w:cstheme="minorHAnsi"/>
                    </w:rPr>
                    <w:t>ASA 4</w:t>
                  </w:r>
                </w:p>
              </w:tc>
              <w:tc>
                <w:tcPr>
                  <w:tcW w:w="6360" w:type="dxa"/>
                  <w:vAlign w:val="center"/>
                  <w:hideMark/>
                </w:tcPr>
                <w:p w:rsidR="007D5600" w:rsidRPr="004C2C09" w:rsidRDefault="007D5600" w:rsidP="00AC0D84">
                  <w:pPr>
                    <w:rPr>
                      <w:rFonts w:asciiTheme="minorHAnsi" w:eastAsia="Times New Roman" w:hAnsiTheme="minorHAnsi" w:cstheme="minorHAnsi"/>
                    </w:rPr>
                  </w:pPr>
                  <w:r w:rsidRPr="004C2C09">
                    <w:rPr>
                      <w:rFonts w:asciiTheme="minorHAnsi" w:eastAsia="Times New Roman" w:hAnsiTheme="minorHAnsi" w:cstheme="minorHAnsi"/>
                    </w:rPr>
                    <w:t>A patient with severe systemic disease that is a constant threat to life</w:t>
                  </w:r>
                </w:p>
              </w:tc>
            </w:tr>
            <w:tr w:rsidR="007D5600" w:rsidRPr="004C2C09" w:rsidTr="00AC0D84">
              <w:trPr>
                <w:tblCellSpacing w:w="15" w:type="dxa"/>
                <w:jc w:val="center"/>
              </w:trPr>
              <w:tc>
                <w:tcPr>
                  <w:tcW w:w="1050" w:type="dxa"/>
                  <w:vAlign w:val="center"/>
                  <w:hideMark/>
                </w:tcPr>
                <w:p w:rsidR="007D5600" w:rsidRPr="004C2C09" w:rsidRDefault="007D5600" w:rsidP="00AC0D84">
                  <w:pPr>
                    <w:rPr>
                      <w:rFonts w:asciiTheme="minorHAnsi" w:eastAsia="Times New Roman" w:hAnsiTheme="minorHAnsi" w:cstheme="minorHAnsi"/>
                    </w:rPr>
                  </w:pPr>
                  <w:r w:rsidRPr="004C2C09">
                    <w:rPr>
                      <w:rFonts w:asciiTheme="minorHAnsi" w:eastAsia="Times New Roman" w:hAnsiTheme="minorHAnsi" w:cstheme="minorHAnsi"/>
                    </w:rPr>
                    <w:t>ASA 5</w:t>
                  </w:r>
                </w:p>
              </w:tc>
              <w:tc>
                <w:tcPr>
                  <w:tcW w:w="6360" w:type="dxa"/>
                  <w:vAlign w:val="center"/>
                  <w:hideMark/>
                </w:tcPr>
                <w:p w:rsidR="007D5600" w:rsidRPr="004C2C09" w:rsidRDefault="007D5600" w:rsidP="00AC0D84">
                  <w:pPr>
                    <w:rPr>
                      <w:rFonts w:asciiTheme="minorHAnsi" w:eastAsia="Times New Roman" w:hAnsiTheme="minorHAnsi" w:cstheme="minorHAnsi"/>
                    </w:rPr>
                  </w:pPr>
                  <w:r w:rsidRPr="004C2C09">
                    <w:rPr>
                      <w:rFonts w:asciiTheme="minorHAnsi" w:eastAsia="Times New Roman" w:hAnsiTheme="minorHAnsi" w:cstheme="minorHAnsi"/>
                    </w:rPr>
                    <w:t>A moribund patient who is not expected to survive without the operation</w:t>
                  </w:r>
                </w:p>
              </w:tc>
            </w:tr>
          </w:tbl>
          <w:p w:rsidR="007D5600" w:rsidRPr="004C2C09" w:rsidRDefault="007D5600" w:rsidP="00AC0D84">
            <w:pPr>
              <w:rPr>
                <w:rFonts w:asciiTheme="minorHAnsi" w:hAnsiTheme="minorHAnsi" w:cstheme="minorHAnsi"/>
                <w:lang w:eastAsia="zh-HK"/>
              </w:rPr>
            </w:pPr>
          </w:p>
        </w:tc>
      </w:tr>
      <w:tr w:rsidR="007D5600" w:rsidRPr="004C2C09" w:rsidTr="00993BBD">
        <w:trPr>
          <w:trHeight w:val="441"/>
        </w:trPr>
        <w:tc>
          <w:tcPr>
            <w:tcW w:w="2235" w:type="dxa"/>
            <w:shd w:val="clear" w:color="auto" w:fill="B8CCE4" w:themeFill="accent1" w:themeFillTint="66"/>
          </w:tcPr>
          <w:p w:rsidR="007D5600" w:rsidRPr="004C2C09" w:rsidRDefault="007D5600" w:rsidP="0005769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8"/>
                <w:lang w:eastAsia="zh-HK"/>
              </w:rPr>
            </w:pPr>
            <w:r w:rsidRPr="004C2C09">
              <w:rPr>
                <w:rFonts w:asciiTheme="minorHAnsi" w:hAnsiTheme="minorHAnsi" w:cstheme="minorHAnsi"/>
                <w:sz w:val="22"/>
                <w:szCs w:val="28"/>
                <w:lang w:eastAsia="zh-HK"/>
              </w:rPr>
              <w:t>Disseminated Cancer</w:t>
            </w:r>
          </w:p>
        </w:tc>
        <w:tc>
          <w:tcPr>
            <w:tcW w:w="8646" w:type="dxa"/>
          </w:tcPr>
          <w:p w:rsidR="007D5600" w:rsidRPr="004C2C09" w:rsidRDefault="007D5600" w:rsidP="0005769E">
            <w:pPr>
              <w:rPr>
                <w:rFonts w:asciiTheme="minorHAnsi" w:hAnsiTheme="minorHAnsi" w:cstheme="minorHAnsi"/>
                <w:lang w:eastAsia="zh-HK"/>
              </w:rPr>
            </w:pPr>
            <w:r w:rsidRPr="004C2C09">
              <w:rPr>
                <w:rFonts w:asciiTheme="minorHAnsi" w:eastAsia="Times New Roman" w:hAnsiTheme="minorHAnsi" w:cstheme="minorHAnsi"/>
                <w:b/>
                <w:bCs/>
              </w:rPr>
              <w:t>Presence of advanced disseminated malignancy</w:t>
            </w:r>
          </w:p>
          <w:p w:rsidR="007D5600" w:rsidRPr="004C2C09" w:rsidRDefault="007D5600" w:rsidP="0005769E">
            <w:pPr>
              <w:rPr>
                <w:rFonts w:asciiTheme="minorHAnsi" w:hAnsiTheme="minorHAnsi" w:cstheme="minorHAnsi"/>
                <w:lang w:eastAsia="zh-HK"/>
              </w:rPr>
            </w:pPr>
            <w:r w:rsidRPr="004C2C09">
              <w:rPr>
                <w:rFonts w:asciiTheme="minorHAnsi" w:eastAsia="Times New Roman" w:hAnsiTheme="minorHAnsi" w:cstheme="minorHAnsi"/>
              </w:rPr>
              <w:t>Malignancy that:-</w:t>
            </w:r>
          </w:p>
          <w:p w:rsidR="007D5600" w:rsidRPr="004C2C09" w:rsidRDefault="007D5600" w:rsidP="0005769E">
            <w:pPr>
              <w:pStyle w:val="ListParagraph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</w:rPr>
            </w:pPr>
            <w:r w:rsidRPr="004C2C09">
              <w:rPr>
                <w:rFonts w:asciiTheme="minorHAnsi" w:eastAsia="Times New Roman" w:hAnsiTheme="minorHAnsi" w:cstheme="minorHAnsi"/>
              </w:rPr>
              <w:t xml:space="preserve">Spread to one or more sites in addition to the primary site </w:t>
            </w:r>
            <w:r w:rsidRPr="004C2C09">
              <w:rPr>
                <w:rFonts w:asciiTheme="minorHAnsi" w:eastAsia="Times New Roman" w:hAnsiTheme="minorHAnsi" w:cstheme="minorHAnsi"/>
                <w:b/>
                <w:bCs/>
              </w:rPr>
              <w:t xml:space="preserve">AND </w:t>
            </w:r>
            <w:r w:rsidRPr="004C2C09">
              <w:rPr>
                <w:rFonts w:asciiTheme="minorHAnsi" w:eastAsia="Times New Roman" w:hAnsiTheme="minorHAnsi" w:cstheme="minorHAnsi"/>
              </w:rPr>
              <w:br/>
            </w:r>
            <w:r w:rsidRPr="004C2C09">
              <w:rPr>
                <w:rFonts w:asciiTheme="minorHAnsi" w:hAnsiTheme="minorHAnsi" w:cstheme="minorHAnsi"/>
                <w:lang w:eastAsia="zh-HK"/>
              </w:rPr>
              <w:t xml:space="preserve"> t</w:t>
            </w:r>
            <w:r w:rsidRPr="004C2C09">
              <w:rPr>
                <w:rFonts w:asciiTheme="minorHAnsi" w:eastAsia="Times New Roman" w:hAnsiTheme="minorHAnsi" w:cstheme="minorHAnsi"/>
              </w:rPr>
              <w:t>he cancer is widespread, fulminant, or near terminal. Other terms include “diffuse,” “widely metastatic,” “widespread,” or “</w:t>
            </w:r>
            <w:r w:rsidRPr="004C2C09">
              <w:rPr>
                <w:rFonts w:asciiTheme="minorHAnsi" w:eastAsia="Times New Roman" w:hAnsiTheme="minorHAnsi" w:cstheme="minorHAnsi"/>
                <w:bCs/>
              </w:rPr>
              <w:t>carcinomatosis</w:t>
            </w:r>
            <w:r w:rsidRPr="004C2C09">
              <w:rPr>
                <w:rFonts w:asciiTheme="minorHAnsi" w:eastAsia="Times New Roman" w:hAnsiTheme="minorHAnsi" w:cstheme="minorHAnsi"/>
              </w:rPr>
              <w:t xml:space="preserve">.” </w:t>
            </w:r>
          </w:p>
          <w:p w:rsidR="007D5600" w:rsidRPr="004C2C09" w:rsidRDefault="007D5600" w:rsidP="0005769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eastAsia="zh-HK"/>
              </w:rPr>
            </w:pPr>
            <w:r w:rsidRPr="004C2C09">
              <w:rPr>
                <w:rFonts w:asciiTheme="minorHAnsi" w:eastAsia="Times New Roman" w:hAnsiTheme="minorHAnsi" w:cstheme="minorHAnsi"/>
              </w:rPr>
              <w:t>AML, ALL and stage IV Lymphoma</w:t>
            </w:r>
            <w:r w:rsidRPr="004C2C09">
              <w:rPr>
                <w:rFonts w:asciiTheme="minorHAnsi" w:hAnsiTheme="minorHAnsi" w:cstheme="minorHAnsi"/>
                <w:lang w:eastAsia="zh-HK"/>
              </w:rPr>
              <w:t xml:space="preserve">, colon or rectum cancer involving para-aortic LN or mediastinal LN </w:t>
            </w:r>
            <w:r w:rsidRPr="004C2C09">
              <w:rPr>
                <w:rFonts w:asciiTheme="minorHAnsi" w:eastAsia="Times New Roman" w:hAnsiTheme="minorHAnsi" w:cstheme="minorHAnsi"/>
              </w:rPr>
              <w:t>are included.</w:t>
            </w:r>
          </w:p>
        </w:tc>
      </w:tr>
      <w:tr w:rsidR="00A65EBA" w:rsidRPr="004C2C09" w:rsidTr="00993BBD">
        <w:trPr>
          <w:trHeight w:val="441"/>
        </w:trPr>
        <w:tc>
          <w:tcPr>
            <w:tcW w:w="2235" w:type="dxa"/>
            <w:shd w:val="clear" w:color="auto" w:fill="B8CCE4" w:themeFill="accent1" w:themeFillTint="66"/>
          </w:tcPr>
          <w:p w:rsidR="00A65EBA" w:rsidRPr="004C2C09" w:rsidRDefault="00A65EBA" w:rsidP="008C6E0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8"/>
                <w:lang w:eastAsia="zh-HK"/>
              </w:rPr>
            </w:pPr>
            <w:r w:rsidRPr="004C2C09">
              <w:rPr>
                <w:rFonts w:asciiTheme="minorHAnsi" w:hAnsiTheme="minorHAnsi" w:cstheme="minorHAnsi"/>
                <w:sz w:val="22"/>
                <w:szCs w:val="28"/>
                <w:lang w:eastAsia="zh-HK"/>
              </w:rPr>
              <w:t>Neurological Status</w:t>
            </w:r>
          </w:p>
        </w:tc>
        <w:tc>
          <w:tcPr>
            <w:tcW w:w="8646" w:type="dxa"/>
          </w:tcPr>
          <w:tbl>
            <w:tblPr>
              <w:tblW w:w="8392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1"/>
              <w:gridCol w:w="7371"/>
            </w:tblGrid>
            <w:tr w:rsidR="00A65EBA" w:rsidRPr="004C2C09" w:rsidTr="00993BBD">
              <w:trPr>
                <w:trHeight w:val="492"/>
                <w:tblCellSpacing w:w="15" w:type="dxa"/>
              </w:trPr>
              <w:tc>
                <w:tcPr>
                  <w:tcW w:w="976" w:type="dxa"/>
                  <w:vAlign w:val="center"/>
                  <w:hideMark/>
                </w:tcPr>
                <w:p w:rsidR="00A65EBA" w:rsidRPr="004C2C09" w:rsidRDefault="00A65EBA" w:rsidP="008C6E08">
                  <w:pPr>
                    <w:rPr>
                      <w:rFonts w:asciiTheme="minorHAnsi" w:eastAsia="Times New Roman" w:hAnsiTheme="minorHAnsi" w:cstheme="minorHAnsi"/>
                    </w:rPr>
                  </w:pPr>
                  <w:r w:rsidRPr="004C2C09">
                    <w:rPr>
                      <w:rFonts w:asciiTheme="minorHAnsi" w:eastAsia="Times New Roman" w:hAnsiTheme="minorHAnsi" w:cstheme="minorHAnsi"/>
                    </w:rPr>
                    <w:t>Conscious and alert</w:t>
                  </w:r>
                </w:p>
              </w:tc>
              <w:tc>
                <w:tcPr>
                  <w:tcW w:w="7326" w:type="dxa"/>
                  <w:vAlign w:val="center"/>
                  <w:hideMark/>
                </w:tcPr>
                <w:p w:rsidR="00A65EBA" w:rsidRPr="004C2C09" w:rsidRDefault="00A65EBA" w:rsidP="008C6E08">
                  <w:pPr>
                    <w:rPr>
                      <w:rFonts w:asciiTheme="minorHAnsi" w:eastAsia="Times New Roman" w:hAnsiTheme="minorHAnsi" w:cstheme="minorHAnsi"/>
                    </w:rPr>
                  </w:pPr>
                  <w:r w:rsidRPr="004C2C09">
                    <w:rPr>
                      <w:rFonts w:asciiTheme="minorHAnsi" w:eastAsia="Times New Roman" w:hAnsiTheme="minorHAnsi" w:cstheme="minorHAnsi"/>
                    </w:rPr>
                    <w:t>Fully aware and attentive</w:t>
                  </w:r>
                </w:p>
              </w:tc>
            </w:tr>
            <w:tr w:rsidR="00A65EBA" w:rsidRPr="004C2C09" w:rsidTr="00993BBD">
              <w:trPr>
                <w:trHeight w:val="973"/>
                <w:tblCellSpacing w:w="15" w:type="dxa"/>
              </w:trPr>
              <w:tc>
                <w:tcPr>
                  <w:tcW w:w="976" w:type="dxa"/>
                  <w:vAlign w:val="center"/>
                  <w:hideMark/>
                </w:tcPr>
                <w:p w:rsidR="00A65EBA" w:rsidRPr="004C2C09" w:rsidRDefault="00A65EBA" w:rsidP="008C6E08">
                  <w:pPr>
                    <w:rPr>
                      <w:rFonts w:asciiTheme="minorHAnsi" w:eastAsia="Times New Roman" w:hAnsiTheme="minorHAnsi" w:cstheme="minorHAnsi"/>
                    </w:rPr>
                  </w:pPr>
                  <w:r w:rsidRPr="004C2C09">
                    <w:rPr>
                      <w:rFonts w:asciiTheme="minorHAnsi" w:eastAsia="Times New Roman" w:hAnsiTheme="minorHAnsi" w:cstheme="minorHAnsi"/>
                    </w:rPr>
                    <w:t>Impaired sensorium</w:t>
                  </w:r>
                </w:p>
              </w:tc>
              <w:tc>
                <w:tcPr>
                  <w:tcW w:w="7326" w:type="dxa"/>
                  <w:vAlign w:val="center"/>
                  <w:hideMark/>
                </w:tcPr>
                <w:p w:rsidR="00A65EBA" w:rsidRPr="004C2C09" w:rsidRDefault="00A65EBA" w:rsidP="008C6E08">
                  <w:pPr>
                    <w:rPr>
                      <w:rFonts w:asciiTheme="minorHAnsi" w:eastAsia="Times New Roman" w:hAnsiTheme="minorHAnsi" w:cstheme="minorHAnsi"/>
                    </w:rPr>
                  </w:pPr>
                  <w:r w:rsidRPr="004C2C09">
                    <w:rPr>
                      <w:rFonts w:asciiTheme="minorHAnsi" w:eastAsia="Times New Roman" w:hAnsiTheme="minorHAnsi" w:cstheme="minorHAnsi"/>
                    </w:rPr>
                    <w:t>1) acutely confused or delirious patient who is able to respond to verbal stimulation, mild tactile stimulation, or both, or</w:t>
                  </w:r>
                  <w:r w:rsidRPr="004C2C09">
                    <w:rPr>
                      <w:rFonts w:asciiTheme="minorHAnsi" w:eastAsia="Times New Roman" w:hAnsiTheme="minorHAnsi" w:cstheme="minorHAnsi"/>
                    </w:rPr>
                    <w:br/>
                    <w:t xml:space="preserve">2) mental status changes, delirium, or both </w:t>
                  </w:r>
                  <w:r w:rsidRPr="004C2C09">
                    <w:rPr>
                      <w:rFonts w:asciiTheme="minorHAnsi" w:eastAsia="Times New Roman" w:hAnsiTheme="minorHAnsi" w:cstheme="minorHAnsi"/>
                    </w:rPr>
                    <w:br/>
                    <w:t xml:space="preserve">This </w:t>
                  </w:r>
                  <w:r w:rsidRPr="004C2C09">
                    <w:rPr>
                      <w:rFonts w:asciiTheme="minorHAnsi" w:eastAsia="Times New Roman" w:hAnsiTheme="minorHAnsi" w:cstheme="minorHAnsi"/>
                      <w:b/>
                      <w:bCs/>
                    </w:rPr>
                    <w:t>excludes</w:t>
                  </w:r>
                  <w:r w:rsidRPr="004C2C09">
                    <w:rPr>
                      <w:rFonts w:asciiTheme="minorHAnsi" w:eastAsia="Times New Roman" w:hAnsiTheme="minorHAnsi" w:cstheme="minorHAnsi"/>
                    </w:rPr>
                    <w:t xml:space="preserve"> stable chronic mental illness or dementia. </w:t>
                  </w:r>
                </w:p>
              </w:tc>
            </w:tr>
            <w:tr w:rsidR="00A65EBA" w:rsidRPr="004C2C09" w:rsidTr="00993BBD">
              <w:trPr>
                <w:trHeight w:val="247"/>
                <w:tblCellSpacing w:w="15" w:type="dxa"/>
              </w:trPr>
              <w:tc>
                <w:tcPr>
                  <w:tcW w:w="976" w:type="dxa"/>
                  <w:vAlign w:val="center"/>
                  <w:hideMark/>
                </w:tcPr>
                <w:p w:rsidR="00A65EBA" w:rsidRPr="004C2C09" w:rsidRDefault="00A65EBA" w:rsidP="008C6E08">
                  <w:pPr>
                    <w:rPr>
                      <w:rFonts w:asciiTheme="minorHAnsi" w:eastAsia="Times New Roman" w:hAnsiTheme="minorHAnsi" w:cstheme="minorHAnsi"/>
                    </w:rPr>
                  </w:pPr>
                  <w:r w:rsidRPr="004C2C09">
                    <w:rPr>
                      <w:rFonts w:asciiTheme="minorHAnsi" w:eastAsia="Times New Roman" w:hAnsiTheme="minorHAnsi" w:cstheme="minorHAnsi"/>
                    </w:rPr>
                    <w:t>Coma</w:t>
                  </w:r>
                </w:p>
              </w:tc>
              <w:tc>
                <w:tcPr>
                  <w:tcW w:w="7326" w:type="dxa"/>
                  <w:vAlign w:val="center"/>
                  <w:hideMark/>
                </w:tcPr>
                <w:p w:rsidR="00A65EBA" w:rsidRPr="004C2C09" w:rsidRDefault="00A65EBA" w:rsidP="008C6E08">
                  <w:pPr>
                    <w:rPr>
                      <w:rFonts w:asciiTheme="minorHAnsi" w:eastAsia="Times New Roman" w:hAnsiTheme="minorHAnsi" w:cstheme="minorHAnsi"/>
                    </w:rPr>
                  </w:pPr>
                  <w:r w:rsidRPr="004C2C09">
                    <w:rPr>
                      <w:rFonts w:asciiTheme="minorHAnsi" w:eastAsia="Times New Roman" w:hAnsiTheme="minorHAnsi" w:cstheme="minorHAnsi"/>
                    </w:rPr>
                    <w:t xml:space="preserve">Unconscious, or unresponsive to all stimuli. This does not include drug-induced coma. </w:t>
                  </w:r>
                </w:p>
              </w:tc>
            </w:tr>
          </w:tbl>
          <w:p w:rsidR="00A65EBA" w:rsidRPr="004C2C09" w:rsidRDefault="00A65EBA" w:rsidP="008C6E08">
            <w:pPr>
              <w:rPr>
                <w:rFonts w:asciiTheme="minorHAnsi" w:hAnsiTheme="minorHAnsi" w:cstheme="minorHAnsi"/>
                <w:lang w:eastAsia="zh-HK"/>
              </w:rPr>
            </w:pPr>
          </w:p>
        </w:tc>
      </w:tr>
      <w:tr w:rsidR="00993BBD" w:rsidRPr="004C2C09" w:rsidTr="00993BBD">
        <w:trPr>
          <w:trHeight w:val="441"/>
        </w:trPr>
        <w:tc>
          <w:tcPr>
            <w:tcW w:w="2235" w:type="dxa"/>
            <w:shd w:val="clear" w:color="auto" w:fill="B8CCE4" w:themeFill="accent1" w:themeFillTint="66"/>
          </w:tcPr>
          <w:p w:rsidR="00993BBD" w:rsidRPr="004C2C09" w:rsidRDefault="00993BBD" w:rsidP="008C6E0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8"/>
                <w:lang w:eastAsia="zh-HK"/>
              </w:rPr>
            </w:pPr>
            <w:r w:rsidRPr="004C2C09">
              <w:rPr>
                <w:rFonts w:asciiTheme="minorHAnsi" w:hAnsiTheme="minorHAnsi" w:cstheme="minorHAnsi"/>
                <w:sz w:val="22"/>
                <w:szCs w:val="28"/>
                <w:lang w:eastAsia="zh-HK"/>
              </w:rPr>
              <w:t>Functional Health Status</w:t>
            </w:r>
          </w:p>
        </w:tc>
        <w:tc>
          <w:tcPr>
            <w:tcW w:w="8646" w:type="dxa"/>
          </w:tcPr>
          <w:p w:rsidR="00993BBD" w:rsidRPr="004C2C09" w:rsidRDefault="00993BBD" w:rsidP="008C6E08">
            <w:pPr>
              <w:rPr>
                <w:rFonts w:asciiTheme="minorHAnsi" w:eastAsia="Times New Roman" w:hAnsiTheme="minorHAnsi" w:cstheme="minorHAnsi"/>
              </w:rPr>
            </w:pPr>
            <w:r w:rsidRPr="004C2C09">
              <w:rPr>
                <w:rFonts w:asciiTheme="minorHAnsi" w:eastAsia="Times New Roman" w:hAnsiTheme="minorHAnsi" w:cstheme="minorHAnsi"/>
              </w:rPr>
              <w:t xml:space="preserve">Patient's </w:t>
            </w:r>
            <w:r w:rsidRPr="004C2C09">
              <w:rPr>
                <w:rFonts w:asciiTheme="minorHAnsi" w:eastAsia="Times New Roman" w:hAnsiTheme="minorHAnsi" w:cstheme="minorHAnsi"/>
                <w:b/>
                <w:bCs/>
              </w:rPr>
              <w:t>pre-hospitalization</w:t>
            </w:r>
            <w:r w:rsidRPr="004C2C09">
              <w:rPr>
                <w:rFonts w:asciiTheme="minorHAnsi" w:eastAsia="Times New Roman" w:hAnsiTheme="minorHAnsi" w:cstheme="minorHAnsi"/>
              </w:rPr>
              <w:t xml:space="preserve"> BEST functional status in the </w:t>
            </w:r>
            <w:r w:rsidRPr="004C2C09">
              <w:rPr>
                <w:rFonts w:asciiTheme="minorHAnsi" w:eastAsia="Times New Roman" w:hAnsiTheme="minorHAnsi" w:cstheme="minorHAnsi"/>
                <w:b/>
                <w:bCs/>
              </w:rPr>
              <w:t>30 days prior to surgery</w:t>
            </w:r>
            <w:r w:rsidRPr="004C2C09">
              <w:rPr>
                <w:rFonts w:asciiTheme="minorHAnsi" w:eastAsia="Times New Roman" w:hAnsiTheme="minorHAnsi" w:cstheme="minorHAnsi"/>
              </w:rPr>
              <w:t xml:space="preserve">. </w:t>
            </w:r>
          </w:p>
          <w:tbl>
            <w:tblPr>
              <w:tblW w:w="7992" w:type="dxa"/>
              <w:jc w:val="center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1"/>
              <w:gridCol w:w="6141"/>
            </w:tblGrid>
            <w:tr w:rsidR="00993BBD" w:rsidRPr="004C2C09" w:rsidTr="008C6E08">
              <w:trPr>
                <w:trHeight w:val="694"/>
                <w:tblCellSpacing w:w="15" w:type="dxa"/>
                <w:jc w:val="center"/>
              </w:trPr>
              <w:tc>
                <w:tcPr>
                  <w:tcW w:w="1726" w:type="dxa"/>
                  <w:vAlign w:val="center"/>
                  <w:hideMark/>
                </w:tcPr>
                <w:p w:rsidR="00993BBD" w:rsidRPr="004C2C09" w:rsidRDefault="00993BBD" w:rsidP="008C6E08">
                  <w:pPr>
                    <w:rPr>
                      <w:rFonts w:asciiTheme="minorHAnsi" w:eastAsia="Times New Roman" w:hAnsiTheme="minorHAnsi" w:cstheme="minorHAnsi"/>
                    </w:rPr>
                  </w:pPr>
                  <w:r w:rsidRPr="004C2C09">
                    <w:rPr>
                      <w:rFonts w:asciiTheme="minorHAnsi" w:eastAsia="Times New Roman" w:hAnsiTheme="minorHAnsi" w:cstheme="minorHAnsi"/>
                    </w:rPr>
                    <w:t>Independent</w:t>
                  </w:r>
                </w:p>
              </w:tc>
              <w:tc>
                <w:tcPr>
                  <w:tcW w:w="6096" w:type="dxa"/>
                  <w:vAlign w:val="center"/>
                  <w:hideMark/>
                </w:tcPr>
                <w:p w:rsidR="00993BBD" w:rsidRPr="004C2C09" w:rsidRDefault="00993BBD" w:rsidP="008C6E08">
                  <w:pPr>
                    <w:rPr>
                      <w:rFonts w:asciiTheme="minorHAnsi" w:hAnsiTheme="minorHAnsi" w:cstheme="minorHAnsi"/>
                      <w:lang w:eastAsia="zh-HK"/>
                    </w:rPr>
                  </w:pPr>
                  <w:r w:rsidRPr="004C2C09">
                    <w:rPr>
                      <w:rFonts w:asciiTheme="minorHAnsi" w:hAnsiTheme="minorHAnsi" w:cstheme="minorHAnsi"/>
                      <w:lang w:eastAsia="zh-HK"/>
                    </w:rPr>
                    <w:t xml:space="preserve">Patient </w:t>
                  </w:r>
                  <w:r w:rsidRPr="004C2C09">
                    <w:rPr>
                      <w:rFonts w:asciiTheme="minorHAnsi" w:eastAsia="Times New Roman" w:hAnsiTheme="minorHAnsi" w:cstheme="minorHAnsi"/>
                    </w:rPr>
                    <w:t>who does not require assistance for any activities of daily living. This includes</w:t>
                  </w:r>
                  <w:r w:rsidRPr="004C2C09">
                    <w:rPr>
                      <w:rFonts w:asciiTheme="minorHAnsi" w:hAnsiTheme="minorHAnsi" w:cstheme="minorHAnsi"/>
                      <w:lang w:eastAsia="zh-HK"/>
                    </w:rPr>
                    <w:t>:</w:t>
                  </w:r>
                </w:p>
                <w:p w:rsidR="00993BBD" w:rsidRPr="004C2C09" w:rsidRDefault="00993BBD" w:rsidP="008C6E08">
                  <w:pPr>
                    <w:rPr>
                      <w:rFonts w:asciiTheme="minorHAnsi" w:hAnsiTheme="minorHAnsi" w:cstheme="minorHAnsi"/>
                      <w:lang w:eastAsia="zh-HK"/>
                    </w:rPr>
                  </w:pPr>
                  <w:r w:rsidRPr="004C2C09">
                    <w:rPr>
                      <w:rFonts w:asciiTheme="minorHAnsi" w:hAnsiTheme="minorHAnsi" w:cstheme="minorHAnsi"/>
                      <w:lang w:eastAsia="zh-HK"/>
                    </w:rPr>
                    <w:t>-</w:t>
                  </w:r>
                  <w:r w:rsidRPr="004C2C09">
                    <w:rPr>
                      <w:rFonts w:asciiTheme="minorHAnsi" w:eastAsia="Times New Roman" w:hAnsiTheme="minorHAnsi" w:cstheme="minorHAnsi"/>
                    </w:rPr>
                    <w:t>A person who is able to function independently with prosthesis, equipment, or devices</w:t>
                  </w:r>
                  <w:r w:rsidRPr="004C2C09">
                    <w:rPr>
                      <w:rFonts w:asciiTheme="minorHAnsi" w:hAnsiTheme="minorHAnsi" w:cstheme="minorHAnsi"/>
                      <w:lang w:eastAsia="zh-HK"/>
                    </w:rPr>
                    <w:t xml:space="preserve">; or </w:t>
                  </w:r>
                </w:p>
                <w:p w:rsidR="00993BBD" w:rsidRPr="004C2C09" w:rsidRDefault="00993BBD" w:rsidP="008C6E08">
                  <w:pPr>
                    <w:rPr>
                      <w:rFonts w:asciiTheme="minorHAnsi" w:hAnsiTheme="minorHAnsi" w:cstheme="minorHAnsi"/>
                      <w:lang w:eastAsia="zh-HK"/>
                    </w:rPr>
                  </w:pPr>
                  <w:r w:rsidRPr="004C2C09">
                    <w:rPr>
                      <w:rFonts w:asciiTheme="minorHAnsi" w:hAnsiTheme="minorHAnsi" w:cstheme="minorHAnsi"/>
                      <w:lang w:eastAsia="zh-HK"/>
                    </w:rPr>
                    <w:t xml:space="preserve">-A person who requires </w:t>
                  </w:r>
                  <w:r w:rsidRPr="004C2C09">
                    <w:rPr>
                      <w:rFonts w:asciiTheme="minorHAnsi" w:eastAsia="Times New Roman" w:hAnsiTheme="minorHAnsi" w:cstheme="minorHAnsi"/>
                    </w:rPr>
                    <w:t>kidney dialysis or chronic oxygen therap</w:t>
                  </w:r>
                  <w:r w:rsidRPr="004C2C09">
                    <w:rPr>
                      <w:rFonts w:asciiTheme="minorHAnsi" w:hAnsiTheme="minorHAnsi" w:cstheme="minorHAnsi"/>
                      <w:lang w:eastAsia="zh-HK"/>
                    </w:rPr>
                    <w:t>y.</w:t>
                  </w:r>
                </w:p>
                <w:p w:rsidR="00993BBD" w:rsidRPr="004C2C09" w:rsidRDefault="00993BBD" w:rsidP="008C6E08">
                  <w:pPr>
                    <w:rPr>
                      <w:rFonts w:asciiTheme="minorHAnsi" w:eastAsia="Times New Roman" w:hAnsiTheme="minorHAnsi" w:cstheme="minorHAnsi"/>
                    </w:rPr>
                  </w:pPr>
                  <w:r w:rsidRPr="004C2C09">
                    <w:rPr>
                      <w:rFonts w:asciiTheme="minorHAnsi" w:hAnsiTheme="minorHAnsi" w:cstheme="minorHAnsi"/>
                      <w:lang w:eastAsia="zh-HK"/>
                    </w:rPr>
                    <w:t>-C</w:t>
                  </w:r>
                  <w:r w:rsidRPr="004C2C09">
                    <w:rPr>
                      <w:rFonts w:asciiTheme="minorHAnsi" w:eastAsia="Times New Roman" w:hAnsiTheme="minorHAnsi" w:cstheme="minorHAnsi"/>
                    </w:rPr>
                    <w:t>hildren with normal motor and mental development.</w:t>
                  </w:r>
                </w:p>
              </w:tc>
            </w:tr>
            <w:tr w:rsidR="00993BBD" w:rsidRPr="004C2C09" w:rsidTr="008C6E08">
              <w:trPr>
                <w:trHeight w:val="347"/>
                <w:tblCellSpacing w:w="15" w:type="dxa"/>
                <w:jc w:val="center"/>
              </w:trPr>
              <w:tc>
                <w:tcPr>
                  <w:tcW w:w="1806" w:type="dxa"/>
                  <w:vAlign w:val="center"/>
                  <w:hideMark/>
                </w:tcPr>
                <w:p w:rsidR="00993BBD" w:rsidRPr="004C2C09" w:rsidRDefault="00993BBD" w:rsidP="008C6E08">
                  <w:pPr>
                    <w:rPr>
                      <w:rFonts w:asciiTheme="minorHAnsi" w:eastAsia="Times New Roman" w:hAnsiTheme="minorHAnsi" w:cstheme="minorHAnsi"/>
                    </w:rPr>
                  </w:pPr>
                  <w:r w:rsidRPr="004C2C09">
                    <w:rPr>
                      <w:rFonts w:asciiTheme="minorHAnsi" w:eastAsia="Times New Roman" w:hAnsiTheme="minorHAnsi" w:cstheme="minorHAnsi"/>
                    </w:rPr>
                    <w:t>Partially dependent</w:t>
                  </w:r>
                </w:p>
              </w:tc>
              <w:tc>
                <w:tcPr>
                  <w:tcW w:w="6096" w:type="dxa"/>
                  <w:vAlign w:val="center"/>
                  <w:hideMark/>
                </w:tcPr>
                <w:p w:rsidR="00993BBD" w:rsidRPr="004C2C09" w:rsidRDefault="00993BBD" w:rsidP="008C6E08">
                  <w:pPr>
                    <w:rPr>
                      <w:rFonts w:asciiTheme="minorHAnsi" w:eastAsia="Times New Roman" w:hAnsiTheme="minorHAnsi" w:cstheme="minorHAnsi"/>
                    </w:rPr>
                  </w:pPr>
                  <w:r w:rsidRPr="004C2C09">
                    <w:rPr>
                      <w:rFonts w:asciiTheme="minorHAnsi" w:eastAsia="Times New Roman" w:hAnsiTheme="minorHAnsi" w:cstheme="minorHAnsi"/>
                    </w:rPr>
                    <w:t>Patient who requires some assistance for activities of daily living.</w:t>
                  </w:r>
                </w:p>
              </w:tc>
            </w:tr>
            <w:tr w:rsidR="00993BBD" w:rsidRPr="004C2C09" w:rsidTr="008C6E08">
              <w:trPr>
                <w:trHeight w:val="1041"/>
                <w:tblCellSpacing w:w="15" w:type="dxa"/>
                <w:jc w:val="center"/>
              </w:trPr>
              <w:tc>
                <w:tcPr>
                  <w:tcW w:w="1806" w:type="dxa"/>
                  <w:vAlign w:val="center"/>
                  <w:hideMark/>
                </w:tcPr>
                <w:p w:rsidR="00993BBD" w:rsidRPr="004C2C09" w:rsidRDefault="00993BBD" w:rsidP="008C6E08">
                  <w:pPr>
                    <w:rPr>
                      <w:rFonts w:asciiTheme="minorHAnsi" w:eastAsia="Times New Roman" w:hAnsiTheme="minorHAnsi" w:cstheme="minorHAnsi"/>
                    </w:rPr>
                  </w:pPr>
                  <w:r w:rsidRPr="004C2C09">
                    <w:rPr>
                      <w:rFonts w:asciiTheme="minorHAnsi" w:eastAsia="Times New Roman" w:hAnsiTheme="minorHAnsi" w:cstheme="minorHAnsi"/>
                    </w:rPr>
                    <w:t>Totally dependent</w:t>
                  </w:r>
                </w:p>
              </w:tc>
              <w:tc>
                <w:tcPr>
                  <w:tcW w:w="6096" w:type="dxa"/>
                  <w:vAlign w:val="center"/>
                  <w:hideMark/>
                </w:tcPr>
                <w:p w:rsidR="00993BBD" w:rsidRPr="004C2C09" w:rsidRDefault="00993BBD" w:rsidP="008C6E08">
                  <w:pPr>
                    <w:rPr>
                      <w:rFonts w:asciiTheme="minorHAnsi" w:eastAsia="Times New Roman" w:hAnsiTheme="minorHAnsi" w:cstheme="minorHAnsi"/>
                    </w:rPr>
                  </w:pPr>
                  <w:r w:rsidRPr="004C2C09">
                    <w:rPr>
                      <w:rFonts w:asciiTheme="minorHAnsi" w:eastAsia="Times New Roman" w:hAnsiTheme="minorHAnsi" w:cstheme="minorHAnsi"/>
                    </w:rPr>
                    <w:t>Patient cannot perform any activities of daily living for himself/herself. This includes</w:t>
                  </w:r>
                  <w:r w:rsidRPr="004C2C09">
                    <w:rPr>
                      <w:rFonts w:asciiTheme="minorHAnsi" w:hAnsiTheme="minorHAnsi" w:cstheme="minorHAnsi"/>
                      <w:lang w:eastAsia="zh-HK"/>
                    </w:rPr>
                    <w:t xml:space="preserve"> </w:t>
                  </w:r>
                  <w:r w:rsidRPr="004C2C09">
                    <w:rPr>
                      <w:rFonts w:asciiTheme="minorHAnsi" w:eastAsia="Times New Roman" w:hAnsiTheme="minorHAnsi" w:cstheme="minorHAnsi"/>
                    </w:rPr>
                    <w:t>a patient in an ICU who is totally dependent upon nursing care</w:t>
                  </w:r>
                  <w:r w:rsidRPr="004C2C09">
                    <w:rPr>
                      <w:rFonts w:asciiTheme="minorHAnsi" w:hAnsiTheme="minorHAnsi" w:cstheme="minorHAnsi"/>
                      <w:lang w:eastAsia="zh-HK"/>
                    </w:rPr>
                    <w:t xml:space="preserve">, or </w:t>
                  </w:r>
                  <w:r w:rsidRPr="004C2C09">
                    <w:rPr>
                      <w:rFonts w:asciiTheme="minorHAnsi" w:eastAsia="Times New Roman" w:hAnsiTheme="minorHAnsi" w:cstheme="minorHAnsi"/>
                    </w:rPr>
                    <w:t xml:space="preserve">a dependent nursing home patient. </w:t>
                  </w:r>
                </w:p>
              </w:tc>
            </w:tr>
          </w:tbl>
          <w:p w:rsidR="00993BBD" w:rsidRPr="004C2C09" w:rsidRDefault="00993BBD" w:rsidP="008C6E08">
            <w:pPr>
              <w:rPr>
                <w:rFonts w:asciiTheme="minorHAnsi" w:hAnsiTheme="minorHAnsi" w:cstheme="minorHAnsi"/>
                <w:lang w:eastAsia="zh-HK"/>
              </w:rPr>
            </w:pPr>
          </w:p>
        </w:tc>
      </w:tr>
      <w:tr w:rsidR="00570345" w:rsidRPr="004C2C09" w:rsidTr="00993BBD">
        <w:trPr>
          <w:trHeight w:val="471"/>
        </w:trPr>
        <w:tc>
          <w:tcPr>
            <w:tcW w:w="2235" w:type="dxa"/>
            <w:shd w:val="clear" w:color="auto" w:fill="B8CCE4" w:themeFill="accent1" w:themeFillTint="66"/>
          </w:tcPr>
          <w:p w:rsidR="00570345" w:rsidRPr="004C2C09" w:rsidRDefault="00570345" w:rsidP="008C6E0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8"/>
                <w:lang w:eastAsia="zh-HK"/>
              </w:rPr>
            </w:pPr>
            <w:r w:rsidRPr="004C2C09">
              <w:rPr>
                <w:rFonts w:asciiTheme="minorHAnsi" w:hAnsiTheme="minorHAnsi" w:cstheme="minorHAnsi"/>
                <w:sz w:val="22"/>
                <w:szCs w:val="28"/>
                <w:lang w:eastAsia="zh-HK"/>
              </w:rPr>
              <w:t>Pulse</w:t>
            </w:r>
          </w:p>
        </w:tc>
        <w:tc>
          <w:tcPr>
            <w:tcW w:w="8646" w:type="dxa"/>
          </w:tcPr>
          <w:p w:rsidR="00570345" w:rsidRPr="004C2C09" w:rsidRDefault="00570345" w:rsidP="008C6E08">
            <w:pPr>
              <w:jc w:val="both"/>
              <w:rPr>
                <w:rFonts w:asciiTheme="minorHAnsi" w:hAnsiTheme="minorHAnsi" w:cstheme="minorHAnsi"/>
                <w:lang w:eastAsia="zh-HK"/>
              </w:rPr>
            </w:pPr>
            <w:r w:rsidRPr="004C2C09">
              <w:rPr>
                <w:rFonts w:asciiTheme="minorHAnsi" w:hAnsiTheme="minorHAnsi" w:cstheme="minorHAnsi"/>
              </w:rPr>
              <w:t>Record the pulse reading in the ward closest prior to transfer to OT (not inside OT)</w:t>
            </w:r>
            <w:r w:rsidRPr="004C2C09" w:rsidDel="00813D4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DA072B" w:rsidRDefault="00DA072B">
      <w:r>
        <w:br w:type="page"/>
      </w: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2235"/>
        <w:gridCol w:w="8646"/>
      </w:tblGrid>
      <w:tr w:rsidR="00DA072B" w:rsidRPr="004C2C09" w:rsidTr="00993BBD">
        <w:trPr>
          <w:trHeight w:val="441"/>
        </w:trPr>
        <w:tc>
          <w:tcPr>
            <w:tcW w:w="2235" w:type="dxa"/>
            <w:shd w:val="clear" w:color="auto" w:fill="B8CCE4" w:themeFill="accent1" w:themeFillTint="66"/>
          </w:tcPr>
          <w:p w:rsidR="00DA072B" w:rsidRPr="004C2C09" w:rsidRDefault="00DA072B" w:rsidP="008C6E0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8"/>
                <w:lang w:eastAsia="zh-HK"/>
              </w:rPr>
            </w:pPr>
            <w:r w:rsidRPr="004C2C09">
              <w:rPr>
                <w:rFonts w:asciiTheme="minorHAnsi" w:hAnsiTheme="minorHAnsi" w:cstheme="minorHAnsi"/>
                <w:sz w:val="22"/>
                <w:szCs w:val="28"/>
                <w:lang w:eastAsia="zh-HK"/>
              </w:rPr>
              <w:lastRenderedPageBreak/>
              <w:t>Ascites</w:t>
            </w:r>
          </w:p>
        </w:tc>
        <w:tc>
          <w:tcPr>
            <w:tcW w:w="8646" w:type="dxa"/>
          </w:tcPr>
          <w:p w:rsidR="00DA072B" w:rsidRPr="004C2C09" w:rsidRDefault="00DA072B" w:rsidP="008C6E08">
            <w:pPr>
              <w:rPr>
                <w:rFonts w:asciiTheme="minorHAnsi" w:eastAsia="Times New Roman" w:hAnsiTheme="minorHAnsi" w:cstheme="minorHAnsi"/>
              </w:rPr>
            </w:pPr>
            <w:r w:rsidRPr="004C2C09">
              <w:rPr>
                <w:rFonts w:asciiTheme="minorHAnsi" w:eastAsia="Times New Roman" w:hAnsiTheme="minorHAnsi" w:cstheme="minorHAnsi"/>
                <w:b/>
                <w:bCs/>
              </w:rPr>
              <w:t>Presence of malignant ascites or ascites due to chronic liver disease / malignant ascites within 30 days or documented in OT record</w:t>
            </w:r>
            <w:r w:rsidRPr="004C2C09">
              <w:rPr>
                <w:rFonts w:asciiTheme="minorHAnsi" w:eastAsia="Times New Roman" w:hAnsiTheme="minorHAnsi" w:cstheme="minorHAnsi"/>
              </w:rPr>
              <w:br/>
              <w:t>Fluid accumulation in peritoneal cavity noted on physical examination, abdominal ultrasound, abdominal CT / MRI within 30 days prior to the operation or documented in OT record.</w:t>
            </w:r>
          </w:p>
          <w:p w:rsidR="00DA072B" w:rsidRPr="004C2C09" w:rsidRDefault="00DA072B" w:rsidP="008C6E08">
            <w:pPr>
              <w:rPr>
                <w:rFonts w:asciiTheme="minorHAnsi" w:hAnsiTheme="minorHAnsi" w:cstheme="minorHAnsi"/>
                <w:lang w:eastAsia="zh-HK"/>
              </w:rPr>
            </w:pPr>
            <w:r w:rsidRPr="004C2C09">
              <w:rPr>
                <w:rFonts w:asciiTheme="minorHAnsi" w:eastAsia="Times New Roman" w:hAnsiTheme="minorHAnsi" w:cstheme="minorHAnsi"/>
              </w:rPr>
              <w:t xml:space="preserve">Documentation of either chronic liver disease or malignant ascites. </w:t>
            </w:r>
            <w:r w:rsidRPr="004C2C09">
              <w:rPr>
                <w:rFonts w:asciiTheme="minorHAnsi" w:eastAsia="Times New Roman" w:hAnsiTheme="minorHAnsi" w:cstheme="minorHAnsi"/>
              </w:rPr>
              <w:br/>
              <w:t xml:space="preserve">Minimal / small / trace ascites or ascites &lt; 200 ml are not qualified. </w:t>
            </w:r>
          </w:p>
        </w:tc>
      </w:tr>
      <w:tr w:rsidR="009C29A4" w:rsidRPr="004C2C09" w:rsidTr="00993BBD">
        <w:trPr>
          <w:trHeight w:val="441"/>
        </w:trPr>
        <w:tc>
          <w:tcPr>
            <w:tcW w:w="2235" w:type="dxa"/>
            <w:shd w:val="clear" w:color="auto" w:fill="B8CCE4" w:themeFill="accent1" w:themeFillTint="66"/>
          </w:tcPr>
          <w:p w:rsidR="009C29A4" w:rsidRPr="004C2C09" w:rsidRDefault="009C29A4" w:rsidP="006E0EB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8"/>
                <w:lang w:eastAsia="zh-HK"/>
              </w:rPr>
            </w:pPr>
            <w:r w:rsidRPr="004C2C09">
              <w:rPr>
                <w:rFonts w:asciiTheme="minorHAnsi" w:hAnsiTheme="minorHAnsi" w:cstheme="minorHAnsi"/>
                <w:sz w:val="22"/>
                <w:szCs w:val="28"/>
                <w:lang w:eastAsia="zh-HK"/>
              </w:rPr>
              <w:t>Dysponea</w:t>
            </w:r>
          </w:p>
        </w:tc>
        <w:tc>
          <w:tcPr>
            <w:tcW w:w="8646" w:type="dxa"/>
          </w:tcPr>
          <w:p w:rsidR="009C29A4" w:rsidRPr="004C2C09" w:rsidRDefault="009C29A4" w:rsidP="006E0EB7">
            <w:pPr>
              <w:rPr>
                <w:rFonts w:asciiTheme="minorHAnsi" w:eastAsia="Times New Roman" w:hAnsiTheme="minorHAnsi" w:cstheme="minorHAnsi"/>
              </w:rPr>
            </w:pPr>
            <w:r w:rsidRPr="004C2C09">
              <w:rPr>
                <w:rFonts w:asciiTheme="minorHAnsi" w:eastAsia="Times New Roman" w:hAnsiTheme="minorHAnsi" w:cstheme="minorHAnsi"/>
                <w:b/>
                <w:bCs/>
              </w:rPr>
              <w:t>Dyspnoea prior to surgery</w:t>
            </w:r>
            <w:r w:rsidRPr="004C2C09">
              <w:rPr>
                <w:rFonts w:asciiTheme="minorHAnsi" w:hAnsiTheme="minorHAnsi" w:cstheme="minorHAnsi"/>
                <w:b/>
                <w:bCs/>
                <w:lang w:eastAsia="zh-HK"/>
              </w:rPr>
              <w:t>, refer to the</w:t>
            </w:r>
            <w:r w:rsidRPr="004C2C09">
              <w:rPr>
                <w:rFonts w:asciiTheme="minorHAnsi" w:eastAsia="Times New Roman" w:hAnsiTheme="minorHAnsi" w:cstheme="minorHAnsi"/>
              </w:rPr>
              <w:t xml:space="preserve"> </w:t>
            </w:r>
            <w:r w:rsidRPr="004C2C09">
              <w:rPr>
                <w:rFonts w:asciiTheme="minorHAnsi" w:eastAsia="Times New Roman" w:hAnsiTheme="minorHAnsi" w:cstheme="minorHAnsi"/>
                <w:b/>
                <w:bCs/>
              </w:rPr>
              <w:t>anesthetic assessment record.</w:t>
            </w:r>
            <w:r w:rsidRPr="004C2C09">
              <w:rPr>
                <w:rFonts w:asciiTheme="minorHAnsi" w:eastAsia="Times New Roman" w:hAnsiTheme="minorHAnsi" w:cstheme="minorHAnsi"/>
              </w:rPr>
              <w:t xml:space="preserve"> </w:t>
            </w:r>
          </w:p>
          <w:tbl>
            <w:tblPr>
              <w:tblW w:w="8251" w:type="dxa"/>
              <w:jc w:val="center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4"/>
              <w:gridCol w:w="7017"/>
            </w:tblGrid>
            <w:tr w:rsidR="009C29A4" w:rsidRPr="004C2C09" w:rsidTr="006E0EB7">
              <w:trPr>
                <w:tblCellSpacing w:w="15" w:type="dxa"/>
                <w:jc w:val="center"/>
              </w:trPr>
              <w:tc>
                <w:tcPr>
                  <w:tcW w:w="1189" w:type="dxa"/>
                  <w:vAlign w:val="center"/>
                  <w:hideMark/>
                </w:tcPr>
                <w:p w:rsidR="009C29A4" w:rsidRPr="004C2C09" w:rsidRDefault="009C29A4" w:rsidP="006E0EB7">
                  <w:pPr>
                    <w:rPr>
                      <w:rFonts w:asciiTheme="minorHAnsi" w:eastAsia="Times New Roman" w:hAnsiTheme="minorHAnsi" w:cstheme="minorHAnsi"/>
                    </w:rPr>
                  </w:pPr>
                  <w:r w:rsidRPr="004C2C09">
                    <w:rPr>
                      <w:rFonts w:asciiTheme="minorHAnsi" w:eastAsia="Times New Roman" w:hAnsiTheme="minorHAnsi" w:cstheme="minorHAnsi"/>
                    </w:rPr>
                    <w:t>No dyspnoea</w:t>
                  </w:r>
                </w:p>
              </w:tc>
              <w:tc>
                <w:tcPr>
                  <w:tcW w:w="6972" w:type="dxa"/>
                  <w:vAlign w:val="center"/>
                  <w:hideMark/>
                </w:tcPr>
                <w:p w:rsidR="009C29A4" w:rsidRPr="004C2C09" w:rsidRDefault="009C29A4" w:rsidP="006E0EB7">
                  <w:pPr>
                    <w:rPr>
                      <w:rFonts w:asciiTheme="minorHAnsi" w:hAnsiTheme="minorHAnsi" w:cstheme="minorHAnsi"/>
                      <w:lang w:eastAsia="zh-HK"/>
                    </w:rPr>
                  </w:pPr>
                  <w:r w:rsidRPr="004C2C09">
                    <w:rPr>
                      <w:rFonts w:asciiTheme="minorHAnsi" w:hAnsiTheme="minorHAnsi" w:cstheme="minorHAnsi"/>
                      <w:bCs/>
                    </w:rPr>
                    <w:t xml:space="preserve">Able to walk at least </w:t>
                  </w:r>
                  <w:r w:rsidRPr="004C2C09">
                    <w:rPr>
                      <w:rFonts w:asciiTheme="minorHAnsi" w:hAnsiTheme="minorHAnsi" w:cstheme="minorHAnsi"/>
                      <w:b/>
                      <w:bCs/>
                    </w:rPr>
                    <w:t>one flight of stairs</w:t>
                  </w:r>
                  <w:r w:rsidRPr="004C2C09">
                    <w:rPr>
                      <w:rFonts w:asciiTheme="minorHAnsi" w:hAnsiTheme="minorHAnsi" w:cstheme="minorHAnsi"/>
                      <w:bCs/>
                    </w:rPr>
                    <w:t xml:space="preserve"> </w:t>
                  </w:r>
                  <w:r w:rsidRPr="004C2C09">
                    <w:rPr>
                      <w:rFonts w:asciiTheme="minorHAnsi" w:eastAsia="Times New Roman" w:hAnsiTheme="minorHAnsi" w:cstheme="minorHAnsi"/>
                    </w:rPr>
                    <w:t xml:space="preserve">without SOB or if </w:t>
                  </w:r>
                  <w:r w:rsidRPr="004C2C09">
                    <w:rPr>
                      <w:rFonts w:asciiTheme="minorHAnsi" w:eastAsia="Times New Roman" w:hAnsiTheme="minorHAnsi" w:cstheme="minorHAnsi"/>
                      <w:b/>
                      <w:bCs/>
                    </w:rPr>
                    <w:t>no documentation</w:t>
                  </w:r>
                  <w:r w:rsidRPr="004C2C09">
                    <w:rPr>
                      <w:rFonts w:asciiTheme="minorHAnsi" w:hAnsiTheme="minorHAnsi" w:cstheme="minorHAnsi"/>
                      <w:lang w:eastAsia="zh-HK"/>
                    </w:rPr>
                    <w:t xml:space="preserve"> of exercise tolerance.</w:t>
                  </w:r>
                </w:p>
              </w:tc>
            </w:tr>
            <w:tr w:rsidR="009C29A4" w:rsidRPr="004C2C09" w:rsidTr="006E0EB7">
              <w:trPr>
                <w:tblCellSpacing w:w="15" w:type="dxa"/>
                <w:jc w:val="center"/>
              </w:trPr>
              <w:tc>
                <w:tcPr>
                  <w:tcW w:w="1189" w:type="dxa"/>
                  <w:vAlign w:val="center"/>
                  <w:hideMark/>
                </w:tcPr>
                <w:p w:rsidR="009C29A4" w:rsidRPr="004C2C09" w:rsidRDefault="009C29A4" w:rsidP="006E0EB7">
                  <w:pPr>
                    <w:rPr>
                      <w:rFonts w:asciiTheme="minorHAnsi" w:eastAsia="Times New Roman" w:hAnsiTheme="minorHAnsi" w:cstheme="minorHAnsi"/>
                    </w:rPr>
                  </w:pPr>
                  <w:r w:rsidRPr="004C2C09">
                    <w:rPr>
                      <w:rFonts w:asciiTheme="minorHAnsi" w:eastAsia="Times New Roman" w:hAnsiTheme="minorHAnsi" w:cstheme="minorHAnsi"/>
                    </w:rPr>
                    <w:t>Moderate dyspnoea</w:t>
                  </w:r>
                </w:p>
              </w:tc>
              <w:tc>
                <w:tcPr>
                  <w:tcW w:w="6972" w:type="dxa"/>
                  <w:vAlign w:val="center"/>
                  <w:hideMark/>
                </w:tcPr>
                <w:p w:rsidR="009C29A4" w:rsidRPr="004C2C09" w:rsidRDefault="009C29A4" w:rsidP="006E0EB7">
                  <w:pPr>
                    <w:rPr>
                      <w:rFonts w:asciiTheme="minorHAnsi" w:eastAsia="Times New Roman" w:hAnsiTheme="minorHAnsi" w:cstheme="minorHAnsi"/>
                    </w:rPr>
                  </w:pPr>
                  <w:r w:rsidRPr="004C2C09">
                    <w:rPr>
                      <w:rFonts w:asciiTheme="minorHAnsi" w:eastAsia="Times New Roman" w:hAnsiTheme="minorHAnsi" w:cstheme="minorHAnsi"/>
                    </w:rPr>
                    <w:t xml:space="preserve">Unable to walk </w:t>
                  </w:r>
                  <w:r w:rsidRPr="004C2C09">
                    <w:rPr>
                      <w:rFonts w:asciiTheme="minorHAnsi" w:eastAsia="Times New Roman" w:hAnsiTheme="minorHAnsi" w:cstheme="minorHAnsi"/>
                      <w:b/>
                      <w:bCs/>
                    </w:rPr>
                    <w:t>one flight</w:t>
                  </w:r>
                  <w:r w:rsidRPr="004C2C09">
                    <w:rPr>
                      <w:rFonts w:asciiTheme="minorHAnsi" w:eastAsia="Times New Roman" w:hAnsiTheme="minorHAnsi" w:cstheme="minorHAnsi"/>
                    </w:rPr>
                    <w:t xml:space="preserve"> of stairs without SOB or walk on level ground.</w:t>
                  </w:r>
                </w:p>
              </w:tc>
            </w:tr>
            <w:tr w:rsidR="009C29A4" w:rsidRPr="004C2C09" w:rsidTr="006E0EB7">
              <w:trPr>
                <w:tblCellSpacing w:w="15" w:type="dxa"/>
                <w:jc w:val="center"/>
              </w:trPr>
              <w:tc>
                <w:tcPr>
                  <w:tcW w:w="1189" w:type="dxa"/>
                  <w:vAlign w:val="center"/>
                  <w:hideMark/>
                </w:tcPr>
                <w:p w:rsidR="009C29A4" w:rsidRPr="004C2C09" w:rsidRDefault="009C29A4" w:rsidP="006E0EB7">
                  <w:pPr>
                    <w:rPr>
                      <w:rFonts w:asciiTheme="minorHAnsi" w:eastAsia="Times New Roman" w:hAnsiTheme="minorHAnsi" w:cstheme="minorHAnsi"/>
                    </w:rPr>
                  </w:pPr>
                  <w:r w:rsidRPr="004C2C09">
                    <w:rPr>
                      <w:rFonts w:asciiTheme="minorHAnsi" w:eastAsia="Times New Roman" w:hAnsiTheme="minorHAnsi" w:cstheme="minorHAnsi"/>
                    </w:rPr>
                    <w:t>Dyspnoea at rest</w:t>
                  </w:r>
                </w:p>
              </w:tc>
              <w:tc>
                <w:tcPr>
                  <w:tcW w:w="6972" w:type="dxa"/>
                  <w:vAlign w:val="center"/>
                  <w:hideMark/>
                </w:tcPr>
                <w:p w:rsidR="009C29A4" w:rsidRPr="004C2C09" w:rsidRDefault="009C29A4" w:rsidP="006E0EB7">
                  <w:pPr>
                    <w:rPr>
                      <w:rFonts w:asciiTheme="minorHAnsi" w:eastAsia="Times New Roman" w:hAnsiTheme="minorHAnsi" w:cstheme="minorHAnsi"/>
                    </w:rPr>
                  </w:pPr>
                  <w:r w:rsidRPr="004C2C09">
                    <w:rPr>
                      <w:rFonts w:asciiTheme="minorHAnsi" w:eastAsia="Times New Roman" w:hAnsiTheme="minorHAnsi" w:cstheme="minorHAnsi"/>
                    </w:rPr>
                    <w:t>Resting respiratory rate &gt; 30 per minute or “dyspnoea +ve”, SOB documented, or on oxygen therapy prior to OT.</w:t>
                  </w:r>
                </w:p>
              </w:tc>
            </w:tr>
          </w:tbl>
          <w:p w:rsidR="009C29A4" w:rsidRPr="004C2C09" w:rsidRDefault="009C29A4" w:rsidP="006E0EB7">
            <w:pPr>
              <w:rPr>
                <w:rFonts w:asciiTheme="minorHAnsi" w:hAnsiTheme="minorHAnsi" w:cstheme="minorHAnsi"/>
                <w:lang w:eastAsia="zh-HK"/>
              </w:rPr>
            </w:pPr>
          </w:p>
        </w:tc>
      </w:tr>
      <w:tr w:rsidR="009C29A4" w:rsidRPr="004C2C09" w:rsidTr="00993BBD">
        <w:trPr>
          <w:trHeight w:val="441"/>
        </w:trPr>
        <w:tc>
          <w:tcPr>
            <w:tcW w:w="2235" w:type="dxa"/>
            <w:shd w:val="clear" w:color="auto" w:fill="B8CCE4" w:themeFill="accent1" w:themeFillTint="66"/>
          </w:tcPr>
          <w:p w:rsidR="009C29A4" w:rsidRPr="004C2C09" w:rsidRDefault="00CB3607" w:rsidP="00CB360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8"/>
                <w:lang w:eastAsia="zh-HK"/>
              </w:rPr>
            </w:pPr>
            <w:r w:rsidRPr="00CB3607">
              <w:rPr>
                <w:rFonts w:asciiTheme="minorHAnsi" w:hAnsiTheme="minorHAnsi" w:cstheme="minorHAnsi"/>
                <w:sz w:val="22"/>
                <w:szCs w:val="28"/>
                <w:lang w:eastAsia="zh-HK"/>
              </w:rPr>
              <w:t>Hypertensive Drugs</w:t>
            </w:r>
          </w:p>
        </w:tc>
        <w:tc>
          <w:tcPr>
            <w:tcW w:w="8646" w:type="dxa"/>
          </w:tcPr>
          <w:p w:rsidR="009C29A4" w:rsidRPr="00CB3607" w:rsidRDefault="008F3AAF" w:rsidP="008F3AAF">
            <w:pPr>
              <w:snapToGrid w:val="0"/>
              <w:rPr>
                <w:rFonts w:asciiTheme="minorHAnsi" w:hAnsiTheme="minorHAnsi" w:cstheme="minorHAnsi"/>
                <w:lang w:eastAsia="zh-HK"/>
              </w:rPr>
            </w:pPr>
            <w:r>
              <w:rPr>
                <w:rFonts w:asciiTheme="minorHAnsi" w:hAnsiTheme="minorHAnsi" w:cstheme="minorHAnsi" w:hint="eastAsia"/>
                <w:lang w:eastAsia="zh-HK"/>
              </w:rPr>
              <w:t>A</w:t>
            </w:r>
            <w:r w:rsidR="00CB3607" w:rsidRPr="00CB3607">
              <w:rPr>
                <w:rFonts w:asciiTheme="minorHAnsi" w:eastAsia="Times New Roman" w:hAnsiTheme="minorHAnsi" w:cstheme="minorHAnsi"/>
              </w:rPr>
              <w:t xml:space="preserve">ntihypertensive treatment </w:t>
            </w:r>
            <w:r>
              <w:rPr>
                <w:rFonts w:asciiTheme="minorHAnsi" w:hAnsiTheme="minorHAnsi" w:cstheme="minorHAnsi" w:hint="eastAsia"/>
                <w:lang w:eastAsia="zh-HK"/>
              </w:rPr>
              <w:t>for</w:t>
            </w:r>
            <w:r w:rsidRPr="00CB3607">
              <w:rPr>
                <w:rFonts w:asciiTheme="minorHAnsi" w:eastAsia="Times New Roman" w:hAnsiTheme="minorHAnsi" w:cstheme="minorHAnsi"/>
              </w:rPr>
              <w:t xml:space="preserve"> persistent elevation of systolic blood pressure &gt; 140 mm Hg and a diast</w:t>
            </w:r>
            <w:r>
              <w:rPr>
                <w:rFonts w:asciiTheme="minorHAnsi" w:eastAsia="Times New Roman" w:hAnsiTheme="minorHAnsi" w:cstheme="minorHAnsi"/>
              </w:rPr>
              <w:t>olic blood pressure &gt; 90 mm Hg</w:t>
            </w:r>
            <w:r w:rsidRPr="00CB3607">
              <w:rPr>
                <w:rFonts w:asciiTheme="minorHAnsi" w:eastAsia="Times New Roman" w:hAnsiTheme="minorHAnsi" w:cstheme="minorHAnsi"/>
              </w:rPr>
              <w:t xml:space="preserve"> </w:t>
            </w:r>
            <w:r w:rsidR="00CB3607" w:rsidRPr="00CB3607">
              <w:rPr>
                <w:rFonts w:asciiTheme="minorHAnsi" w:eastAsia="Times New Roman" w:hAnsiTheme="minorHAnsi" w:cstheme="minorHAnsi"/>
                <w:b/>
              </w:rPr>
              <w:t>within 30 days prior to surgery</w:t>
            </w:r>
            <w:r w:rsidR="00CB3607">
              <w:rPr>
                <w:rFonts w:asciiTheme="minorHAnsi" w:eastAsia="Times New Roman" w:hAnsiTheme="minorHAnsi" w:cstheme="minorHAnsi"/>
              </w:rPr>
              <w:t>.</w:t>
            </w:r>
          </w:p>
        </w:tc>
      </w:tr>
      <w:tr w:rsidR="009C29A4" w:rsidRPr="004C2C09" w:rsidTr="00993BBD">
        <w:trPr>
          <w:trHeight w:val="441"/>
        </w:trPr>
        <w:tc>
          <w:tcPr>
            <w:tcW w:w="2235" w:type="dxa"/>
            <w:shd w:val="clear" w:color="auto" w:fill="B8CCE4" w:themeFill="accent1" w:themeFillTint="66"/>
          </w:tcPr>
          <w:p w:rsidR="009C29A4" w:rsidRPr="004C2C09" w:rsidRDefault="004B3CB8" w:rsidP="004C2C0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8"/>
                <w:lang w:eastAsia="zh-HK"/>
              </w:rPr>
            </w:pPr>
            <w:r>
              <w:rPr>
                <w:rFonts w:asciiTheme="minorHAnsi" w:hAnsiTheme="minorHAnsi" w:cstheme="minorHAnsi" w:hint="eastAsia"/>
                <w:sz w:val="22"/>
                <w:szCs w:val="28"/>
                <w:lang w:eastAsia="zh-HK"/>
              </w:rPr>
              <w:t>Estimated Blood Loss</w:t>
            </w:r>
          </w:p>
        </w:tc>
        <w:tc>
          <w:tcPr>
            <w:tcW w:w="8646" w:type="dxa"/>
          </w:tcPr>
          <w:p w:rsidR="009C29A4" w:rsidRPr="008F3AAF" w:rsidRDefault="004B3CB8">
            <w:pPr>
              <w:rPr>
                <w:rFonts w:asciiTheme="minorHAnsi" w:hAnsiTheme="minorHAnsi" w:cstheme="minorHAnsi"/>
                <w:lang w:eastAsia="zh-HK"/>
              </w:rPr>
            </w:pPr>
            <w:r w:rsidRPr="004B3CB8">
              <w:rPr>
                <w:rFonts w:asciiTheme="minorHAnsi" w:hAnsiTheme="minorHAnsi" w:cstheme="minorHAnsi"/>
                <w:lang w:eastAsia="zh-HK"/>
              </w:rPr>
              <w:t xml:space="preserve">Input the </w:t>
            </w:r>
            <w:r>
              <w:rPr>
                <w:rFonts w:asciiTheme="minorHAnsi" w:hAnsiTheme="minorHAnsi" w:cstheme="minorHAnsi" w:hint="eastAsia"/>
                <w:lang w:eastAsia="zh-HK"/>
              </w:rPr>
              <w:t xml:space="preserve">estimated </w:t>
            </w:r>
            <w:r w:rsidRPr="004B3CB8">
              <w:rPr>
                <w:rFonts w:asciiTheme="minorHAnsi" w:hAnsiTheme="minorHAnsi" w:cstheme="minorHAnsi"/>
                <w:lang w:eastAsia="zh-HK"/>
              </w:rPr>
              <w:t>amount of blood loss in ml during the operation</w:t>
            </w:r>
            <w:r>
              <w:rPr>
                <w:rFonts w:asciiTheme="minorHAnsi" w:hAnsiTheme="minorHAnsi" w:cstheme="minorHAnsi" w:hint="eastAsia"/>
                <w:lang w:eastAsia="zh-HK"/>
              </w:rPr>
              <w:t xml:space="preserve">. </w:t>
            </w:r>
          </w:p>
        </w:tc>
      </w:tr>
      <w:tr w:rsidR="009C29A4" w:rsidRPr="004C2C09" w:rsidTr="00993BBD">
        <w:trPr>
          <w:trHeight w:val="441"/>
        </w:trPr>
        <w:tc>
          <w:tcPr>
            <w:tcW w:w="2235" w:type="dxa"/>
            <w:shd w:val="clear" w:color="auto" w:fill="B8CCE4" w:themeFill="accent1" w:themeFillTint="66"/>
          </w:tcPr>
          <w:p w:rsidR="009C29A4" w:rsidRPr="004C2C09" w:rsidRDefault="004B3CB8" w:rsidP="004B3CB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8"/>
                <w:lang w:eastAsia="zh-HK"/>
              </w:rPr>
            </w:pPr>
            <w:r w:rsidRPr="004B3CB8">
              <w:rPr>
                <w:rFonts w:asciiTheme="minorHAnsi" w:hAnsiTheme="minorHAnsi" w:cstheme="minorHAnsi"/>
                <w:sz w:val="22"/>
                <w:szCs w:val="28"/>
                <w:lang w:eastAsia="zh-HK"/>
              </w:rPr>
              <w:t>Hepatomegaly</w:t>
            </w:r>
          </w:p>
        </w:tc>
        <w:tc>
          <w:tcPr>
            <w:tcW w:w="8646" w:type="dxa"/>
          </w:tcPr>
          <w:p w:rsidR="004B3CB8" w:rsidRDefault="004B3CB8" w:rsidP="004C2C09">
            <w:pPr>
              <w:adjustRightInd w:val="0"/>
              <w:snapToGrid w:val="0"/>
              <w:rPr>
                <w:rFonts w:asciiTheme="minorHAnsi" w:hAnsiTheme="minorHAnsi" w:cstheme="minorHAnsi"/>
                <w:lang w:eastAsia="zh-HK"/>
              </w:rPr>
            </w:pPr>
            <w:r>
              <w:rPr>
                <w:rFonts w:asciiTheme="minorHAnsi" w:hAnsiTheme="minorHAnsi" w:cstheme="minorHAnsi" w:hint="eastAsia"/>
                <w:lang w:eastAsia="zh-HK"/>
              </w:rPr>
              <w:t xml:space="preserve">Presence of </w:t>
            </w:r>
            <w:r w:rsidRPr="004B3CB8">
              <w:rPr>
                <w:rFonts w:asciiTheme="minorHAnsi" w:hAnsiTheme="minorHAnsi" w:cstheme="minorHAnsi"/>
                <w:lang w:eastAsia="zh-HK"/>
              </w:rPr>
              <w:t xml:space="preserve">enlargement of the liver beyond its normal size. </w:t>
            </w:r>
          </w:p>
          <w:p w:rsidR="009C29A4" w:rsidRPr="004C2C09" w:rsidRDefault="004B3CB8" w:rsidP="004C2C09">
            <w:pPr>
              <w:adjustRightInd w:val="0"/>
              <w:snapToGrid w:val="0"/>
              <w:rPr>
                <w:rFonts w:asciiTheme="minorHAnsi" w:hAnsiTheme="minorHAnsi" w:cstheme="minorHAnsi"/>
                <w:lang w:eastAsia="zh-HK"/>
              </w:rPr>
            </w:pPr>
            <w:r w:rsidRPr="004B3CB8">
              <w:rPr>
                <w:rFonts w:asciiTheme="minorHAnsi" w:hAnsiTheme="minorHAnsi" w:cstheme="minorHAnsi"/>
                <w:lang w:eastAsia="zh-HK"/>
              </w:rPr>
              <w:t>The diagnosis can be made by physical examination or by an imaging study of the liver.</w:t>
            </w:r>
          </w:p>
        </w:tc>
      </w:tr>
      <w:tr w:rsidR="00A056EF" w:rsidRPr="004C2C09" w:rsidTr="00993BBD">
        <w:trPr>
          <w:trHeight w:val="471"/>
        </w:trPr>
        <w:tc>
          <w:tcPr>
            <w:tcW w:w="2235" w:type="dxa"/>
            <w:shd w:val="clear" w:color="auto" w:fill="B8CCE4" w:themeFill="accent1" w:themeFillTint="66"/>
          </w:tcPr>
          <w:p w:rsidR="00A056EF" w:rsidRPr="004C2C09" w:rsidRDefault="006B2BF6" w:rsidP="006B2BF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8"/>
                <w:lang w:eastAsia="zh-HK"/>
              </w:rPr>
            </w:pPr>
            <w:r w:rsidRPr="006B2BF6">
              <w:rPr>
                <w:rFonts w:asciiTheme="minorHAnsi" w:hAnsiTheme="minorHAnsi" w:cstheme="minorHAnsi"/>
                <w:sz w:val="22"/>
                <w:szCs w:val="28"/>
                <w:lang w:eastAsia="zh-HK"/>
              </w:rPr>
              <w:t>Septic Shock</w:t>
            </w:r>
          </w:p>
        </w:tc>
        <w:tc>
          <w:tcPr>
            <w:tcW w:w="8646" w:type="dxa"/>
          </w:tcPr>
          <w:p w:rsidR="00A056EF" w:rsidRPr="004C2C09" w:rsidRDefault="007D6D77" w:rsidP="00094514">
            <w:pPr>
              <w:rPr>
                <w:rFonts w:asciiTheme="minorHAnsi" w:hAnsiTheme="minorHAnsi" w:cstheme="minorHAnsi"/>
                <w:lang w:eastAsia="zh-HK"/>
              </w:rPr>
            </w:pPr>
            <w:r w:rsidRPr="007D6D77">
              <w:rPr>
                <w:rFonts w:asciiTheme="minorHAnsi" w:hAnsiTheme="minorHAnsi" w:cstheme="minorHAnsi"/>
                <w:lang w:eastAsia="zh-HK"/>
              </w:rPr>
              <w:t>Sepsis is considered severe when it is associated with organ</w:t>
            </w:r>
            <w:r>
              <w:rPr>
                <w:rFonts w:asciiTheme="minorHAnsi" w:hAnsiTheme="minorHAnsi" w:cstheme="minorHAnsi"/>
                <w:lang w:eastAsia="zh-HK"/>
              </w:rPr>
              <w:t xml:space="preserve"> and/or circulatory dysfunction</w:t>
            </w:r>
            <w:r>
              <w:rPr>
                <w:rFonts w:asciiTheme="minorHAnsi" w:hAnsiTheme="minorHAnsi" w:cstheme="minorHAnsi" w:hint="eastAsia"/>
                <w:lang w:eastAsia="zh-HK"/>
              </w:rPr>
              <w:t xml:space="preserve"> </w:t>
            </w:r>
            <w:r w:rsidRPr="007D6D77">
              <w:rPr>
                <w:rFonts w:asciiTheme="minorHAnsi" w:hAnsiTheme="minorHAnsi" w:cstheme="minorHAnsi"/>
                <w:b/>
                <w:lang w:eastAsia="zh-HK"/>
              </w:rPr>
              <w:t>within 48 hours prior to surgery</w:t>
            </w:r>
            <w:r>
              <w:rPr>
                <w:rFonts w:asciiTheme="minorHAnsi" w:hAnsiTheme="minorHAnsi" w:cstheme="minorHAnsi" w:hint="eastAsia"/>
                <w:b/>
                <w:lang w:eastAsia="zh-HK"/>
              </w:rPr>
              <w:t xml:space="preserve">. </w:t>
            </w:r>
          </w:p>
        </w:tc>
      </w:tr>
      <w:tr w:rsidR="00A056EF" w:rsidRPr="004C2C09" w:rsidTr="00993BBD">
        <w:trPr>
          <w:trHeight w:val="471"/>
        </w:trPr>
        <w:tc>
          <w:tcPr>
            <w:tcW w:w="2235" w:type="dxa"/>
            <w:shd w:val="clear" w:color="auto" w:fill="B8CCE4" w:themeFill="accent1" w:themeFillTint="66"/>
          </w:tcPr>
          <w:p w:rsidR="00A056EF" w:rsidRPr="004C2C09" w:rsidRDefault="006B2BF6" w:rsidP="004C2C0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8"/>
                <w:lang w:eastAsia="zh-HK"/>
              </w:rPr>
            </w:pPr>
            <w:r>
              <w:rPr>
                <w:rFonts w:asciiTheme="minorHAnsi" w:hAnsiTheme="minorHAnsi" w:cstheme="minorHAnsi" w:hint="eastAsia"/>
                <w:sz w:val="22"/>
                <w:szCs w:val="28"/>
                <w:lang w:eastAsia="zh-HK"/>
              </w:rPr>
              <w:t>CHF</w:t>
            </w:r>
          </w:p>
        </w:tc>
        <w:tc>
          <w:tcPr>
            <w:tcW w:w="8646" w:type="dxa"/>
          </w:tcPr>
          <w:p w:rsidR="00A056EF" w:rsidRDefault="0019662E" w:rsidP="00094514">
            <w:pPr>
              <w:rPr>
                <w:rFonts w:asciiTheme="minorHAnsi" w:hAnsiTheme="minorHAnsi" w:cstheme="minorHAnsi"/>
                <w:lang w:eastAsia="zh-HK"/>
              </w:rPr>
            </w:pPr>
            <w:r>
              <w:rPr>
                <w:rFonts w:asciiTheme="minorHAnsi" w:hAnsiTheme="minorHAnsi" w:cstheme="minorHAnsi" w:hint="eastAsia"/>
                <w:lang w:eastAsia="zh-HK"/>
              </w:rPr>
              <w:t xml:space="preserve">Presence of </w:t>
            </w:r>
            <w:r w:rsidRPr="0019662E">
              <w:rPr>
                <w:rFonts w:asciiTheme="minorHAnsi" w:hAnsiTheme="minorHAnsi" w:cstheme="minorHAnsi"/>
                <w:lang w:eastAsia="zh-HK"/>
              </w:rPr>
              <w:t>inability of the heart to pump a sufficient quantity of blood to meet the metabolic needs of the body or can do so only at increas</w:t>
            </w:r>
            <w:r>
              <w:rPr>
                <w:rFonts w:asciiTheme="minorHAnsi" w:hAnsiTheme="minorHAnsi" w:cstheme="minorHAnsi"/>
                <w:lang w:eastAsia="zh-HK"/>
              </w:rPr>
              <w:t>ed ventricular filling pressure</w:t>
            </w:r>
            <w:r>
              <w:rPr>
                <w:rFonts w:asciiTheme="minorHAnsi" w:hAnsiTheme="minorHAnsi" w:cstheme="minorHAnsi" w:hint="eastAsia"/>
                <w:lang w:eastAsia="zh-HK"/>
              </w:rPr>
              <w:t xml:space="preserve"> </w:t>
            </w:r>
            <w:r w:rsidRPr="0019662E">
              <w:rPr>
                <w:rFonts w:asciiTheme="minorHAnsi" w:hAnsiTheme="minorHAnsi" w:cstheme="minorHAnsi" w:hint="eastAsia"/>
                <w:b/>
                <w:lang w:eastAsia="zh-HK"/>
              </w:rPr>
              <w:t>within 30 days prior to surgery</w:t>
            </w:r>
            <w:r>
              <w:rPr>
                <w:rFonts w:asciiTheme="minorHAnsi" w:hAnsiTheme="minorHAnsi" w:cstheme="minorHAnsi" w:hint="eastAsia"/>
                <w:lang w:eastAsia="zh-HK"/>
              </w:rPr>
              <w:t xml:space="preserve">. </w:t>
            </w:r>
          </w:p>
          <w:p w:rsidR="004E05DB" w:rsidRPr="004C2C09" w:rsidRDefault="004E05DB" w:rsidP="00094514">
            <w:pPr>
              <w:rPr>
                <w:rFonts w:asciiTheme="minorHAnsi" w:hAnsiTheme="minorHAnsi" w:cstheme="minorHAnsi"/>
                <w:lang w:eastAsia="zh-HK"/>
              </w:rPr>
            </w:pPr>
            <w:r w:rsidRPr="004E05DB">
              <w:rPr>
                <w:rFonts w:asciiTheme="minorHAnsi" w:hAnsiTheme="minorHAnsi" w:cstheme="minorHAnsi"/>
                <w:lang w:eastAsia="zh-HK"/>
              </w:rPr>
              <w:t xml:space="preserve">Only </w:t>
            </w:r>
            <w:r w:rsidRPr="004E05DB">
              <w:rPr>
                <w:rFonts w:asciiTheme="minorHAnsi" w:hAnsiTheme="minorHAnsi" w:cstheme="minorHAnsi"/>
                <w:u w:val="single"/>
                <w:lang w:eastAsia="zh-HK"/>
              </w:rPr>
              <w:t>newly diagnosed</w:t>
            </w:r>
            <w:r w:rsidRPr="004E05DB">
              <w:rPr>
                <w:rFonts w:asciiTheme="minorHAnsi" w:hAnsiTheme="minorHAnsi" w:cstheme="minorHAnsi"/>
                <w:lang w:eastAsia="zh-HK"/>
              </w:rPr>
              <w:t xml:space="preserve"> CHF within the previous 30 days or a diagnosis of chronic CHF with </w:t>
            </w:r>
            <w:r w:rsidRPr="004E05DB">
              <w:rPr>
                <w:rFonts w:asciiTheme="minorHAnsi" w:hAnsiTheme="minorHAnsi" w:cstheme="minorHAnsi"/>
                <w:u w:val="single"/>
                <w:lang w:eastAsia="zh-HK"/>
              </w:rPr>
              <w:t xml:space="preserve">new signs </w:t>
            </w:r>
            <w:r w:rsidRPr="004E05DB">
              <w:rPr>
                <w:rFonts w:asciiTheme="minorHAnsi" w:hAnsiTheme="minorHAnsi" w:cstheme="minorHAnsi"/>
                <w:lang w:eastAsia="zh-HK"/>
              </w:rPr>
              <w:t>or symptoms in the 30 days prior to surgery fulfills this definition.</w:t>
            </w:r>
          </w:p>
        </w:tc>
      </w:tr>
      <w:tr w:rsidR="00A056EF" w:rsidRPr="004C2C09" w:rsidTr="00B46FD3">
        <w:trPr>
          <w:trHeight w:val="1759"/>
        </w:trPr>
        <w:tc>
          <w:tcPr>
            <w:tcW w:w="2235" w:type="dxa"/>
            <w:shd w:val="clear" w:color="auto" w:fill="B8CCE4" w:themeFill="accent1" w:themeFillTint="66"/>
          </w:tcPr>
          <w:p w:rsidR="00A056EF" w:rsidRPr="004C2C09" w:rsidRDefault="00A056EF" w:rsidP="004C2C0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8"/>
                <w:lang w:eastAsia="zh-HK"/>
              </w:rPr>
            </w:pPr>
            <w:r w:rsidRPr="004C2C09">
              <w:rPr>
                <w:rFonts w:asciiTheme="minorHAnsi" w:hAnsiTheme="minorHAnsi" w:cstheme="minorHAnsi"/>
                <w:sz w:val="22"/>
                <w:szCs w:val="28"/>
                <w:lang w:eastAsia="zh-HK"/>
              </w:rPr>
              <w:t>Sepsis</w:t>
            </w:r>
          </w:p>
        </w:tc>
        <w:tc>
          <w:tcPr>
            <w:tcW w:w="8646" w:type="dxa"/>
          </w:tcPr>
          <w:p w:rsidR="00A056EF" w:rsidRPr="004C2C09" w:rsidRDefault="00A056EF" w:rsidP="00EE21F7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C2C09">
              <w:rPr>
                <w:rFonts w:asciiTheme="minorHAnsi" w:hAnsiTheme="minorHAnsi" w:cstheme="minorHAnsi"/>
                <w:b/>
                <w:bCs/>
              </w:rPr>
              <w:t>Presence of sepsis within 48 hours prior to surgery</w:t>
            </w:r>
          </w:p>
          <w:p w:rsidR="00A056EF" w:rsidRPr="004C2C09" w:rsidRDefault="00A056EF" w:rsidP="00EE21F7">
            <w:pPr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4C2C09">
              <w:rPr>
                <w:rFonts w:asciiTheme="minorHAnsi" w:hAnsiTheme="minorHAnsi" w:cstheme="minorHAnsi"/>
                <w:b/>
                <w:bCs/>
              </w:rPr>
              <w:t xml:space="preserve">SIRS </w:t>
            </w:r>
            <w:r w:rsidRPr="004C2C09">
              <w:rPr>
                <w:rFonts w:asciiTheme="minorHAnsi" w:hAnsiTheme="minorHAnsi" w:cstheme="minorHAnsi"/>
                <w:b/>
              </w:rPr>
              <w:t>(Systemic Inflammatory Response Syndrome)</w:t>
            </w:r>
            <w:r w:rsidRPr="004C2C09">
              <w:rPr>
                <w:rFonts w:asciiTheme="minorHAnsi" w:hAnsiTheme="minorHAnsi" w:cstheme="minorHAnsi"/>
              </w:rPr>
              <w:t xml:space="preserve">: is a widespread inflammatory response to a variety of severe clinical insults. This syndrome is clinically recognized by the presence of </w:t>
            </w:r>
            <w:r w:rsidRPr="004C2C09">
              <w:rPr>
                <w:rFonts w:asciiTheme="minorHAnsi" w:hAnsiTheme="minorHAnsi" w:cstheme="minorHAnsi"/>
                <w:b/>
                <w:i/>
              </w:rPr>
              <w:t>TWO</w:t>
            </w:r>
            <w:r w:rsidRPr="004C2C09">
              <w:rPr>
                <w:rFonts w:asciiTheme="minorHAnsi" w:hAnsiTheme="minorHAnsi" w:cstheme="minorHAnsi"/>
                <w:b/>
              </w:rPr>
              <w:t xml:space="preserve"> </w:t>
            </w:r>
            <w:r w:rsidRPr="004C2C09">
              <w:rPr>
                <w:rFonts w:asciiTheme="minorHAnsi" w:hAnsiTheme="minorHAnsi" w:cstheme="minorHAnsi"/>
                <w:u w:val="single"/>
              </w:rPr>
              <w:t>OR</w:t>
            </w:r>
            <w:r w:rsidRPr="004C2C09">
              <w:rPr>
                <w:rFonts w:asciiTheme="minorHAnsi" w:hAnsiTheme="minorHAnsi" w:cstheme="minorHAnsi"/>
                <w:b/>
              </w:rPr>
              <w:t xml:space="preserve"> </w:t>
            </w:r>
            <w:r w:rsidRPr="004C2C09">
              <w:rPr>
                <w:rFonts w:asciiTheme="minorHAnsi" w:hAnsiTheme="minorHAnsi" w:cstheme="minorHAnsi"/>
                <w:b/>
                <w:i/>
              </w:rPr>
              <w:t>MORE</w:t>
            </w:r>
            <w:r w:rsidRPr="004C2C09">
              <w:rPr>
                <w:rFonts w:asciiTheme="minorHAnsi" w:hAnsiTheme="minorHAnsi" w:cstheme="minorHAnsi"/>
              </w:rPr>
              <w:t xml:space="preserve"> of the following within the same time frame:</w:t>
            </w:r>
          </w:p>
          <w:p w:rsidR="00A056EF" w:rsidRPr="004C2C09" w:rsidRDefault="00A056EF" w:rsidP="00EE21F7">
            <w:pPr>
              <w:widowControl w:val="0"/>
              <w:numPr>
                <w:ilvl w:val="0"/>
                <w:numId w:val="2"/>
              </w:numPr>
              <w:tabs>
                <w:tab w:val="clear" w:pos="1800"/>
                <w:tab w:val="num" w:pos="485"/>
              </w:tabs>
              <w:adjustRightInd w:val="0"/>
              <w:ind w:left="305" w:hanging="180"/>
              <w:jc w:val="both"/>
              <w:rPr>
                <w:rFonts w:asciiTheme="minorHAnsi" w:hAnsiTheme="minorHAnsi" w:cstheme="minorHAnsi"/>
              </w:rPr>
            </w:pPr>
            <w:r w:rsidRPr="004C2C09">
              <w:rPr>
                <w:rFonts w:asciiTheme="minorHAnsi" w:hAnsiTheme="minorHAnsi" w:cstheme="minorHAnsi"/>
              </w:rPr>
              <w:t xml:space="preserve">Temperature &gt;38 </w:t>
            </w:r>
            <w:r w:rsidRPr="004C2C09">
              <w:rPr>
                <w:rFonts w:asciiTheme="minorHAnsi" w:hAnsiTheme="minorHAnsi" w:cstheme="minorHAnsi"/>
                <w:vertAlign w:val="superscript"/>
              </w:rPr>
              <w:t>o</w:t>
            </w:r>
            <w:r w:rsidRPr="004C2C09">
              <w:rPr>
                <w:rFonts w:asciiTheme="minorHAnsi" w:hAnsiTheme="minorHAnsi" w:cstheme="minorHAnsi"/>
              </w:rPr>
              <w:t xml:space="preserve">C or &lt;36 </w:t>
            </w:r>
            <w:r w:rsidRPr="004C2C09">
              <w:rPr>
                <w:rFonts w:asciiTheme="minorHAnsi" w:hAnsiTheme="minorHAnsi" w:cstheme="minorHAnsi"/>
                <w:vertAlign w:val="superscript"/>
              </w:rPr>
              <w:t>o</w:t>
            </w:r>
            <w:r w:rsidRPr="004C2C09">
              <w:rPr>
                <w:rFonts w:asciiTheme="minorHAnsi" w:hAnsiTheme="minorHAnsi" w:cstheme="minorHAnsi"/>
              </w:rPr>
              <w:t xml:space="preserve">C </w:t>
            </w:r>
          </w:p>
          <w:p w:rsidR="00A056EF" w:rsidRDefault="00A056EF" w:rsidP="00CA05A1">
            <w:pPr>
              <w:widowControl w:val="0"/>
              <w:numPr>
                <w:ilvl w:val="0"/>
                <w:numId w:val="2"/>
              </w:numPr>
              <w:tabs>
                <w:tab w:val="clear" w:pos="1800"/>
                <w:tab w:val="num" w:pos="485"/>
              </w:tabs>
              <w:adjustRightInd w:val="0"/>
              <w:ind w:left="305" w:hanging="180"/>
              <w:jc w:val="both"/>
              <w:rPr>
                <w:rFonts w:asciiTheme="minorHAnsi" w:hAnsiTheme="minorHAnsi" w:cstheme="minorHAnsi"/>
              </w:rPr>
            </w:pPr>
            <w:r w:rsidRPr="004C2C09">
              <w:rPr>
                <w:rFonts w:asciiTheme="minorHAnsi" w:hAnsiTheme="minorHAnsi" w:cstheme="minorHAnsi"/>
              </w:rPr>
              <w:t>Heart rate &gt;90 bpm</w:t>
            </w:r>
          </w:p>
          <w:p w:rsidR="00A056EF" w:rsidRDefault="00A056EF" w:rsidP="00CA05A1">
            <w:pPr>
              <w:widowControl w:val="0"/>
              <w:numPr>
                <w:ilvl w:val="0"/>
                <w:numId w:val="2"/>
              </w:numPr>
              <w:tabs>
                <w:tab w:val="clear" w:pos="1800"/>
                <w:tab w:val="num" w:pos="485"/>
              </w:tabs>
              <w:adjustRightInd w:val="0"/>
              <w:ind w:left="305" w:hanging="180"/>
              <w:jc w:val="both"/>
              <w:rPr>
                <w:rFonts w:asciiTheme="minorHAnsi" w:hAnsiTheme="minorHAnsi" w:cstheme="minorHAnsi"/>
              </w:rPr>
            </w:pPr>
            <w:r w:rsidRPr="00CA05A1">
              <w:rPr>
                <w:rFonts w:asciiTheme="minorHAnsi" w:hAnsiTheme="minorHAnsi" w:cstheme="minorHAnsi"/>
              </w:rPr>
              <w:t>Respiratory rate &gt;20 breaths/min or PaCO2 &lt;32 mmHg(&lt;4.3 kPa)</w:t>
            </w:r>
          </w:p>
          <w:p w:rsidR="00A056EF" w:rsidRPr="00CA05A1" w:rsidRDefault="00A056EF" w:rsidP="00CA05A1">
            <w:pPr>
              <w:widowControl w:val="0"/>
              <w:numPr>
                <w:ilvl w:val="0"/>
                <w:numId w:val="2"/>
              </w:numPr>
              <w:tabs>
                <w:tab w:val="clear" w:pos="1800"/>
                <w:tab w:val="num" w:pos="485"/>
              </w:tabs>
              <w:adjustRightInd w:val="0"/>
              <w:ind w:left="305" w:hanging="180"/>
              <w:jc w:val="both"/>
              <w:rPr>
                <w:rFonts w:asciiTheme="minorHAnsi" w:hAnsiTheme="minorHAnsi" w:cstheme="minorHAnsi"/>
              </w:rPr>
            </w:pPr>
            <w:r w:rsidRPr="00CA05A1">
              <w:rPr>
                <w:rFonts w:asciiTheme="minorHAnsi" w:hAnsiTheme="minorHAnsi" w:cstheme="minorHAnsi"/>
              </w:rPr>
              <w:t>WBC &gt;12,000 cell/mm</w:t>
            </w:r>
            <w:r w:rsidRPr="00CA05A1">
              <w:rPr>
                <w:rFonts w:asciiTheme="minorHAnsi" w:hAnsiTheme="minorHAnsi" w:cstheme="minorHAnsi"/>
                <w:vertAlign w:val="superscript"/>
              </w:rPr>
              <w:t>3</w:t>
            </w:r>
            <w:r w:rsidRPr="00CA05A1">
              <w:rPr>
                <w:rFonts w:asciiTheme="minorHAnsi" w:hAnsiTheme="minorHAnsi" w:cstheme="minorHAnsi"/>
              </w:rPr>
              <w:t>, &lt;4000 cells/mm</w:t>
            </w:r>
            <w:r w:rsidRPr="00CA05A1">
              <w:rPr>
                <w:rFonts w:asciiTheme="minorHAnsi" w:hAnsiTheme="minorHAnsi" w:cstheme="minorHAnsi"/>
                <w:vertAlign w:val="superscript"/>
              </w:rPr>
              <w:t>3</w:t>
            </w:r>
            <w:r w:rsidRPr="00CA05A1">
              <w:rPr>
                <w:rFonts w:asciiTheme="minorHAnsi" w:hAnsiTheme="minorHAnsi" w:cstheme="minorHAnsi"/>
              </w:rPr>
              <w:t>, or &gt;10% immature (band) forms</w:t>
            </w:r>
          </w:p>
        </w:tc>
      </w:tr>
      <w:tr w:rsidR="007B18B0" w:rsidRPr="004C2C09" w:rsidTr="00993BBD">
        <w:trPr>
          <w:trHeight w:val="471"/>
        </w:trPr>
        <w:tc>
          <w:tcPr>
            <w:tcW w:w="2235" w:type="dxa"/>
            <w:shd w:val="clear" w:color="auto" w:fill="B8CCE4" w:themeFill="accent1" w:themeFillTint="66"/>
          </w:tcPr>
          <w:p w:rsidR="007B18B0" w:rsidRPr="004C2C09" w:rsidRDefault="007B18B0" w:rsidP="008C6E0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8"/>
                <w:lang w:eastAsia="zh-HK"/>
              </w:rPr>
            </w:pPr>
            <w:r w:rsidRPr="004C2C09">
              <w:rPr>
                <w:rFonts w:asciiTheme="minorHAnsi" w:hAnsiTheme="minorHAnsi" w:cstheme="minorHAnsi"/>
                <w:sz w:val="22"/>
                <w:szCs w:val="28"/>
                <w:lang w:eastAsia="zh-HK"/>
              </w:rPr>
              <w:t>Antipsychotic Drugs</w:t>
            </w:r>
          </w:p>
        </w:tc>
        <w:tc>
          <w:tcPr>
            <w:tcW w:w="8646" w:type="dxa"/>
          </w:tcPr>
          <w:p w:rsidR="007B18B0" w:rsidRPr="004C2C09" w:rsidRDefault="007B18B0" w:rsidP="008C6E08">
            <w:pPr>
              <w:snapToGrid w:val="0"/>
              <w:rPr>
                <w:rFonts w:asciiTheme="minorHAnsi" w:hAnsiTheme="minorHAnsi" w:cstheme="minorHAnsi"/>
                <w:lang w:eastAsia="zh-HK"/>
              </w:rPr>
            </w:pPr>
            <w:r w:rsidRPr="004C2C09">
              <w:rPr>
                <w:rFonts w:asciiTheme="minorHAnsi" w:eastAsia="Times New Roman" w:hAnsiTheme="minorHAnsi" w:cstheme="minorHAnsi"/>
              </w:rPr>
              <w:t xml:space="preserve">Drugs used to treat psychosis. </w:t>
            </w:r>
          </w:p>
          <w:p w:rsidR="007B18B0" w:rsidRPr="004C2C09" w:rsidRDefault="007B18B0" w:rsidP="008C6E08">
            <w:pPr>
              <w:snapToGrid w:val="0"/>
              <w:rPr>
                <w:rFonts w:asciiTheme="minorHAnsi" w:hAnsiTheme="minorHAnsi" w:cstheme="minorHAnsi"/>
                <w:b/>
                <w:lang w:eastAsia="zh-HK"/>
              </w:rPr>
            </w:pPr>
            <w:r w:rsidRPr="004C2C09">
              <w:rPr>
                <w:rFonts w:asciiTheme="minorHAnsi" w:hAnsiTheme="minorHAnsi" w:cstheme="minorHAnsi"/>
                <w:lang w:eastAsia="zh-HK"/>
              </w:rPr>
              <w:t xml:space="preserve">Patient requires the regular administration of antipsychotic drugs </w:t>
            </w:r>
            <w:r w:rsidRPr="004C2C09">
              <w:rPr>
                <w:rFonts w:asciiTheme="minorHAnsi" w:hAnsiTheme="minorHAnsi" w:cstheme="minorHAnsi"/>
                <w:b/>
                <w:lang w:eastAsia="zh-HK"/>
              </w:rPr>
              <w:t xml:space="preserve">within 180 days prior to admission. </w:t>
            </w:r>
          </w:p>
        </w:tc>
      </w:tr>
      <w:tr w:rsidR="003A06F1" w:rsidRPr="004C2C09" w:rsidTr="00993BBD">
        <w:trPr>
          <w:trHeight w:val="471"/>
        </w:trPr>
        <w:tc>
          <w:tcPr>
            <w:tcW w:w="2235" w:type="dxa"/>
            <w:shd w:val="clear" w:color="auto" w:fill="B8CCE4" w:themeFill="accent1" w:themeFillTint="66"/>
          </w:tcPr>
          <w:p w:rsidR="003A06F1" w:rsidRPr="004C2C09" w:rsidRDefault="00ED629F" w:rsidP="00ED629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8"/>
                <w:lang w:eastAsia="zh-HK"/>
              </w:rPr>
            </w:pPr>
            <w:r w:rsidRPr="00ED629F">
              <w:rPr>
                <w:rFonts w:asciiTheme="minorHAnsi" w:hAnsiTheme="minorHAnsi" w:cstheme="minorHAnsi"/>
                <w:sz w:val="22"/>
                <w:szCs w:val="28"/>
                <w:lang w:eastAsia="zh-HK"/>
              </w:rPr>
              <w:t>Myocardial Infarction</w:t>
            </w:r>
          </w:p>
        </w:tc>
        <w:tc>
          <w:tcPr>
            <w:tcW w:w="8646" w:type="dxa"/>
          </w:tcPr>
          <w:p w:rsidR="003A06F1" w:rsidRDefault="00ED629F" w:rsidP="008C6E08">
            <w:pPr>
              <w:snapToGrid w:val="0"/>
              <w:rPr>
                <w:rFonts w:asciiTheme="minorHAnsi" w:hAnsiTheme="minorHAnsi" w:cstheme="minorHAnsi"/>
                <w:b/>
                <w:lang w:eastAsia="zh-HK"/>
              </w:rPr>
            </w:pPr>
            <w:r w:rsidRPr="00ED629F">
              <w:rPr>
                <w:rFonts w:asciiTheme="minorHAnsi" w:hAnsiTheme="minorHAnsi" w:cstheme="minorHAnsi" w:hint="eastAsia"/>
                <w:b/>
                <w:lang w:eastAsia="zh-HK"/>
              </w:rPr>
              <w:t xml:space="preserve">Presence of </w:t>
            </w:r>
            <w:r w:rsidRPr="00ED629F">
              <w:rPr>
                <w:rFonts w:asciiTheme="minorHAnsi" w:hAnsiTheme="minorHAnsi" w:cstheme="minorHAnsi"/>
                <w:b/>
                <w:lang w:eastAsia="zh-HK"/>
              </w:rPr>
              <w:t>myocardial infarction within past 180 days prior to surgery</w:t>
            </w:r>
          </w:p>
          <w:p w:rsidR="00593BD6" w:rsidRPr="00593BD6" w:rsidRDefault="00593BD6" w:rsidP="00593BD6">
            <w:pPr>
              <w:snapToGrid w:val="0"/>
              <w:rPr>
                <w:rFonts w:asciiTheme="minorHAnsi" w:hAnsiTheme="minorHAnsi" w:cstheme="minorHAnsi"/>
                <w:lang w:eastAsia="zh-HK"/>
              </w:rPr>
            </w:pPr>
            <w:r>
              <w:rPr>
                <w:rFonts w:asciiTheme="minorHAnsi" w:hAnsiTheme="minorHAnsi" w:cstheme="minorHAnsi"/>
                <w:lang w:eastAsia="zh-HK"/>
              </w:rPr>
              <w:t>T</w:t>
            </w:r>
            <w:r>
              <w:rPr>
                <w:rFonts w:asciiTheme="minorHAnsi" w:hAnsiTheme="minorHAnsi" w:cstheme="minorHAnsi" w:hint="eastAsia"/>
                <w:lang w:eastAsia="zh-HK"/>
              </w:rPr>
              <w:t xml:space="preserve">his is clinically defined </w:t>
            </w:r>
            <w:r w:rsidRPr="00593BD6">
              <w:rPr>
                <w:rFonts w:asciiTheme="minorHAnsi" w:hAnsiTheme="minorHAnsi" w:cstheme="minorHAnsi"/>
                <w:lang w:eastAsia="zh-HK"/>
              </w:rPr>
              <w:t xml:space="preserve">as a typical rise and gradual fall (troponin) or more rapid rise and fall (CK-MB) of biochemical markers of myocardial necrosis with at least ONE of the following:- </w:t>
            </w:r>
          </w:p>
          <w:p w:rsidR="00593BD6" w:rsidRPr="00593BD6" w:rsidRDefault="00593BD6" w:rsidP="00593BD6">
            <w:pPr>
              <w:pStyle w:val="ListParagraph"/>
              <w:numPr>
                <w:ilvl w:val="1"/>
                <w:numId w:val="11"/>
              </w:numPr>
              <w:snapToGrid w:val="0"/>
              <w:ind w:left="317" w:hanging="142"/>
              <w:rPr>
                <w:rFonts w:asciiTheme="minorHAnsi" w:hAnsiTheme="minorHAnsi" w:cstheme="minorHAnsi"/>
                <w:lang w:eastAsia="zh-HK"/>
              </w:rPr>
            </w:pPr>
            <w:r w:rsidRPr="00593BD6">
              <w:rPr>
                <w:rFonts w:asciiTheme="minorHAnsi" w:hAnsiTheme="minorHAnsi" w:cstheme="minorHAnsi"/>
                <w:lang w:eastAsia="zh-HK"/>
              </w:rPr>
              <w:t xml:space="preserve">Ischemic symptoms </w:t>
            </w:r>
          </w:p>
          <w:p w:rsidR="00593BD6" w:rsidRPr="00593BD6" w:rsidRDefault="00593BD6" w:rsidP="00593BD6">
            <w:pPr>
              <w:pStyle w:val="ListParagraph"/>
              <w:numPr>
                <w:ilvl w:val="1"/>
                <w:numId w:val="11"/>
              </w:numPr>
              <w:snapToGrid w:val="0"/>
              <w:ind w:left="317" w:hanging="142"/>
              <w:rPr>
                <w:rFonts w:asciiTheme="minorHAnsi" w:hAnsiTheme="minorHAnsi" w:cstheme="minorHAnsi"/>
                <w:lang w:eastAsia="zh-HK"/>
              </w:rPr>
            </w:pPr>
            <w:r w:rsidRPr="00593BD6">
              <w:rPr>
                <w:rFonts w:asciiTheme="minorHAnsi" w:hAnsiTheme="minorHAnsi" w:cstheme="minorHAnsi"/>
                <w:lang w:eastAsia="zh-HK"/>
              </w:rPr>
              <w:t xml:space="preserve">Development of pathologic Q waves on the ECG </w:t>
            </w:r>
          </w:p>
          <w:p w:rsidR="00593BD6" w:rsidRPr="00593BD6" w:rsidRDefault="00593BD6" w:rsidP="00593BD6">
            <w:pPr>
              <w:pStyle w:val="ListParagraph"/>
              <w:numPr>
                <w:ilvl w:val="1"/>
                <w:numId w:val="11"/>
              </w:numPr>
              <w:snapToGrid w:val="0"/>
              <w:ind w:left="317" w:hanging="142"/>
              <w:rPr>
                <w:rFonts w:asciiTheme="minorHAnsi" w:hAnsiTheme="minorHAnsi" w:cstheme="minorHAnsi"/>
                <w:lang w:eastAsia="zh-HK"/>
              </w:rPr>
            </w:pPr>
            <w:r w:rsidRPr="00593BD6">
              <w:rPr>
                <w:rFonts w:asciiTheme="minorHAnsi" w:hAnsiTheme="minorHAnsi" w:cstheme="minorHAnsi"/>
                <w:lang w:eastAsia="zh-HK"/>
              </w:rPr>
              <w:t xml:space="preserve">ECG changes indicative of ischemia (ST segment elevation or depression) </w:t>
            </w:r>
          </w:p>
          <w:p w:rsidR="00593BD6" w:rsidRPr="00593BD6" w:rsidRDefault="00593BD6" w:rsidP="00593BD6">
            <w:pPr>
              <w:pStyle w:val="ListParagraph"/>
              <w:numPr>
                <w:ilvl w:val="1"/>
                <w:numId w:val="11"/>
              </w:numPr>
              <w:snapToGrid w:val="0"/>
              <w:ind w:left="317" w:hanging="142"/>
              <w:rPr>
                <w:rFonts w:asciiTheme="minorHAnsi" w:hAnsiTheme="minorHAnsi" w:cstheme="minorHAnsi"/>
                <w:lang w:eastAsia="zh-HK"/>
              </w:rPr>
            </w:pPr>
            <w:r w:rsidRPr="00593BD6">
              <w:rPr>
                <w:rFonts w:asciiTheme="minorHAnsi" w:hAnsiTheme="minorHAnsi" w:cstheme="minorHAnsi"/>
                <w:lang w:eastAsia="zh-HK"/>
              </w:rPr>
              <w:t xml:space="preserve">Coronary artery intervention (eg, angioplasty) </w:t>
            </w:r>
          </w:p>
          <w:p w:rsidR="00ED629F" w:rsidRPr="00ED629F" w:rsidRDefault="00593BD6" w:rsidP="00593BD6">
            <w:pPr>
              <w:snapToGrid w:val="0"/>
              <w:rPr>
                <w:rFonts w:asciiTheme="minorHAnsi" w:hAnsiTheme="minorHAnsi" w:cstheme="minorHAnsi"/>
                <w:lang w:eastAsia="zh-HK"/>
              </w:rPr>
            </w:pPr>
            <w:r w:rsidRPr="00593BD6">
              <w:rPr>
                <w:rFonts w:asciiTheme="minorHAnsi" w:hAnsiTheme="minorHAnsi" w:cstheme="minorHAnsi"/>
                <w:lang w:eastAsia="zh-HK"/>
              </w:rPr>
              <w:t>Check ‘Yes’ only if it occurred within 180 days before surgery.</w:t>
            </w:r>
          </w:p>
        </w:tc>
      </w:tr>
      <w:tr w:rsidR="003A06F1" w:rsidRPr="004C2C09" w:rsidTr="00993BBD">
        <w:trPr>
          <w:trHeight w:val="471"/>
        </w:trPr>
        <w:tc>
          <w:tcPr>
            <w:tcW w:w="2235" w:type="dxa"/>
            <w:shd w:val="clear" w:color="auto" w:fill="B8CCE4" w:themeFill="accent1" w:themeFillTint="66"/>
          </w:tcPr>
          <w:p w:rsidR="003A06F1" w:rsidRPr="004C2C09" w:rsidRDefault="00E36678" w:rsidP="00E3667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8"/>
                <w:lang w:eastAsia="zh-HK"/>
              </w:rPr>
            </w:pPr>
            <w:r>
              <w:rPr>
                <w:rFonts w:asciiTheme="minorHAnsi" w:hAnsiTheme="minorHAnsi" w:cstheme="minorHAnsi"/>
                <w:sz w:val="22"/>
                <w:szCs w:val="28"/>
                <w:lang w:eastAsia="zh-HK"/>
              </w:rPr>
              <w:t>Chronic Rest Pain / Gangrene</w:t>
            </w:r>
          </w:p>
        </w:tc>
        <w:tc>
          <w:tcPr>
            <w:tcW w:w="8646" w:type="dxa"/>
          </w:tcPr>
          <w:p w:rsidR="003A06F1" w:rsidRDefault="005330AB" w:rsidP="008C6E08">
            <w:pPr>
              <w:snapToGrid w:val="0"/>
              <w:rPr>
                <w:rFonts w:asciiTheme="minorHAnsi" w:hAnsiTheme="minorHAnsi" w:cstheme="minorHAnsi"/>
                <w:lang w:eastAsia="zh-HK"/>
              </w:rPr>
            </w:pPr>
            <w:r w:rsidRPr="005330AB">
              <w:rPr>
                <w:rFonts w:asciiTheme="minorHAnsi" w:hAnsiTheme="minorHAnsi" w:cstheme="minorHAnsi" w:hint="eastAsia"/>
                <w:b/>
                <w:lang w:eastAsia="zh-HK"/>
              </w:rPr>
              <w:t xml:space="preserve">Presence of chronic rest pain / gangrene before surgery. </w:t>
            </w:r>
          </w:p>
          <w:p w:rsidR="005330AB" w:rsidRPr="005330AB" w:rsidRDefault="005330AB" w:rsidP="008C6E08">
            <w:pPr>
              <w:snapToGrid w:val="0"/>
              <w:rPr>
                <w:rFonts w:asciiTheme="minorHAnsi" w:hAnsiTheme="minorHAnsi" w:cstheme="minorHAnsi"/>
                <w:lang w:eastAsia="zh-HK"/>
              </w:rPr>
            </w:pPr>
            <w:r w:rsidRPr="005330AB">
              <w:rPr>
                <w:rFonts w:asciiTheme="minorHAnsi" w:hAnsiTheme="minorHAnsi" w:cstheme="minorHAnsi"/>
                <w:lang w:eastAsia="zh-HK"/>
              </w:rPr>
              <w:t>Fournier’s gangrene</w:t>
            </w:r>
            <w:r w:rsidRPr="005330AB">
              <w:rPr>
                <w:rFonts w:asciiTheme="minorHAnsi" w:hAnsiTheme="minorHAnsi" w:cstheme="minorHAnsi" w:hint="eastAsia"/>
                <w:lang w:eastAsia="zh-HK"/>
              </w:rPr>
              <w:t xml:space="preserve"> or acute limb pain due to a</w:t>
            </w:r>
            <w:r>
              <w:rPr>
                <w:rFonts w:asciiTheme="minorHAnsi" w:hAnsiTheme="minorHAnsi" w:cstheme="minorHAnsi" w:hint="eastAsia"/>
                <w:lang w:eastAsia="zh-HK"/>
              </w:rPr>
              <w:t xml:space="preserve">cute arterial embolism are NOT included. </w:t>
            </w:r>
          </w:p>
        </w:tc>
      </w:tr>
      <w:tr w:rsidR="0000349F" w:rsidRPr="004C2C09" w:rsidTr="00B46FD3">
        <w:trPr>
          <w:trHeight w:val="244"/>
        </w:trPr>
        <w:tc>
          <w:tcPr>
            <w:tcW w:w="2235" w:type="dxa"/>
            <w:shd w:val="clear" w:color="auto" w:fill="B8CCE4" w:themeFill="accent1" w:themeFillTint="66"/>
          </w:tcPr>
          <w:p w:rsidR="0000349F" w:rsidRPr="004C2C09" w:rsidRDefault="0000349F" w:rsidP="008B5FE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8"/>
                <w:lang w:eastAsia="zh-HK"/>
              </w:rPr>
            </w:pPr>
            <w:r>
              <w:rPr>
                <w:rFonts w:asciiTheme="minorHAnsi" w:hAnsiTheme="minorHAnsi" w:cstheme="minorHAnsi" w:hint="eastAsia"/>
                <w:sz w:val="22"/>
                <w:szCs w:val="28"/>
                <w:lang w:eastAsia="zh-HK"/>
              </w:rPr>
              <w:t>Creatinine</w:t>
            </w:r>
          </w:p>
        </w:tc>
        <w:tc>
          <w:tcPr>
            <w:tcW w:w="8646" w:type="dxa"/>
            <w:vMerge w:val="restart"/>
          </w:tcPr>
          <w:p w:rsidR="0000349F" w:rsidRPr="004C2C09" w:rsidRDefault="0000349F" w:rsidP="00EE21F7">
            <w:pPr>
              <w:rPr>
                <w:rFonts w:asciiTheme="minorHAnsi" w:hAnsiTheme="minorHAnsi" w:cs="Tahoma"/>
                <w:b/>
                <w:bCs/>
                <w:lang w:eastAsia="zh-HK"/>
              </w:rPr>
            </w:pPr>
          </w:p>
          <w:p w:rsidR="0000349F" w:rsidRPr="004C2C09" w:rsidRDefault="0000349F" w:rsidP="00182B4A">
            <w:pPr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  <w:r w:rsidRPr="004C2C09">
              <w:rPr>
                <w:rFonts w:asciiTheme="minorHAnsi" w:eastAsia="Times New Roman" w:hAnsiTheme="minorHAnsi" w:cs="Tahoma"/>
              </w:rPr>
              <w:br/>
            </w:r>
            <w:r w:rsidRPr="004C2C09">
              <w:rPr>
                <w:rFonts w:asciiTheme="minorHAnsi" w:hAnsiTheme="minorHAnsi" w:cs="Tahoma"/>
                <w:lang w:eastAsia="zh-HK"/>
              </w:rPr>
              <w:t>Input the most recent result.</w:t>
            </w:r>
          </w:p>
        </w:tc>
      </w:tr>
      <w:tr w:rsidR="0000349F" w:rsidRPr="004C2C09" w:rsidTr="0000349F">
        <w:trPr>
          <w:trHeight w:val="280"/>
        </w:trPr>
        <w:tc>
          <w:tcPr>
            <w:tcW w:w="2235" w:type="dxa"/>
            <w:shd w:val="clear" w:color="auto" w:fill="B8CCE4" w:themeFill="accent1" w:themeFillTint="66"/>
          </w:tcPr>
          <w:p w:rsidR="0000349F" w:rsidRPr="004C2C09" w:rsidRDefault="0000349F" w:rsidP="0000349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8"/>
                <w:lang w:eastAsia="zh-HK"/>
              </w:rPr>
            </w:pPr>
            <w:r w:rsidRPr="004C2C09">
              <w:rPr>
                <w:rFonts w:asciiTheme="minorHAnsi" w:hAnsiTheme="minorHAnsi" w:cstheme="minorHAnsi"/>
                <w:sz w:val="22"/>
                <w:szCs w:val="28"/>
                <w:lang w:eastAsia="zh-HK"/>
              </w:rPr>
              <w:t>Urea</w:t>
            </w:r>
          </w:p>
        </w:tc>
        <w:tc>
          <w:tcPr>
            <w:tcW w:w="8646" w:type="dxa"/>
            <w:vMerge/>
          </w:tcPr>
          <w:p w:rsidR="0000349F" w:rsidRPr="004C2C09" w:rsidRDefault="0000349F" w:rsidP="0000349F">
            <w:pPr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</w:p>
        </w:tc>
      </w:tr>
      <w:tr w:rsidR="0000349F" w:rsidRPr="004C2C09" w:rsidTr="00B46FD3">
        <w:trPr>
          <w:trHeight w:val="257"/>
        </w:trPr>
        <w:tc>
          <w:tcPr>
            <w:tcW w:w="2235" w:type="dxa"/>
            <w:shd w:val="clear" w:color="auto" w:fill="B8CCE4" w:themeFill="accent1" w:themeFillTint="66"/>
          </w:tcPr>
          <w:p w:rsidR="0000349F" w:rsidRPr="004C2C09" w:rsidRDefault="0000349F" w:rsidP="0000349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8"/>
                <w:lang w:eastAsia="zh-HK"/>
              </w:rPr>
            </w:pPr>
            <w:r w:rsidRPr="004C2C09">
              <w:rPr>
                <w:rFonts w:asciiTheme="minorHAnsi" w:hAnsiTheme="minorHAnsi" w:cstheme="minorHAnsi"/>
                <w:sz w:val="22"/>
                <w:szCs w:val="28"/>
                <w:lang w:eastAsia="zh-HK"/>
              </w:rPr>
              <w:t>Alkaline Phosphatase</w:t>
            </w:r>
          </w:p>
        </w:tc>
        <w:tc>
          <w:tcPr>
            <w:tcW w:w="8646" w:type="dxa"/>
            <w:vMerge/>
          </w:tcPr>
          <w:p w:rsidR="0000349F" w:rsidRPr="004C2C09" w:rsidRDefault="0000349F" w:rsidP="0000349F">
            <w:pPr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</w:p>
        </w:tc>
      </w:tr>
      <w:tr w:rsidR="0000349F" w:rsidRPr="004C2C09" w:rsidTr="00B46FD3">
        <w:trPr>
          <w:trHeight w:val="132"/>
        </w:trPr>
        <w:tc>
          <w:tcPr>
            <w:tcW w:w="2235" w:type="dxa"/>
            <w:shd w:val="clear" w:color="auto" w:fill="B8CCE4" w:themeFill="accent1" w:themeFillTint="66"/>
          </w:tcPr>
          <w:p w:rsidR="0000349F" w:rsidRPr="004C2C09" w:rsidRDefault="0000349F" w:rsidP="0000349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8"/>
                <w:lang w:eastAsia="zh-HK"/>
              </w:rPr>
            </w:pPr>
            <w:r>
              <w:rPr>
                <w:rFonts w:asciiTheme="minorHAnsi" w:hAnsiTheme="minorHAnsi" w:cstheme="minorHAnsi" w:hint="eastAsia"/>
                <w:sz w:val="22"/>
                <w:szCs w:val="28"/>
                <w:lang w:eastAsia="zh-HK"/>
              </w:rPr>
              <w:t>Bilirubin</w:t>
            </w:r>
          </w:p>
        </w:tc>
        <w:tc>
          <w:tcPr>
            <w:tcW w:w="8646" w:type="dxa"/>
            <w:vMerge/>
          </w:tcPr>
          <w:p w:rsidR="0000349F" w:rsidRPr="004C2C09" w:rsidRDefault="0000349F" w:rsidP="0000349F">
            <w:pPr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</w:p>
        </w:tc>
      </w:tr>
      <w:tr w:rsidR="0000349F" w:rsidRPr="004C2C09" w:rsidTr="00B46FD3">
        <w:trPr>
          <w:trHeight w:val="132"/>
        </w:trPr>
        <w:tc>
          <w:tcPr>
            <w:tcW w:w="2235" w:type="dxa"/>
            <w:shd w:val="clear" w:color="auto" w:fill="B8CCE4" w:themeFill="accent1" w:themeFillTint="66"/>
          </w:tcPr>
          <w:p w:rsidR="0000349F" w:rsidRPr="004C2C09" w:rsidRDefault="0000349F" w:rsidP="0000349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8"/>
                <w:lang w:eastAsia="zh-HK"/>
              </w:rPr>
            </w:pPr>
            <w:r>
              <w:rPr>
                <w:rFonts w:asciiTheme="minorHAnsi" w:hAnsiTheme="minorHAnsi" w:cstheme="minorHAnsi" w:hint="eastAsia"/>
                <w:sz w:val="22"/>
                <w:szCs w:val="28"/>
                <w:lang w:eastAsia="zh-HK"/>
              </w:rPr>
              <w:t>Albumin</w:t>
            </w:r>
          </w:p>
        </w:tc>
        <w:tc>
          <w:tcPr>
            <w:tcW w:w="8646" w:type="dxa"/>
            <w:vMerge/>
          </w:tcPr>
          <w:p w:rsidR="0000349F" w:rsidRPr="004C2C09" w:rsidRDefault="0000349F" w:rsidP="0000349F">
            <w:pPr>
              <w:rPr>
                <w:rFonts w:asciiTheme="minorHAnsi" w:hAnsiTheme="minorHAnsi" w:cstheme="minorHAnsi"/>
                <w:sz w:val="22"/>
                <w:szCs w:val="22"/>
                <w:lang w:eastAsia="zh-HK"/>
              </w:rPr>
            </w:pPr>
          </w:p>
        </w:tc>
      </w:tr>
    </w:tbl>
    <w:p w:rsidR="00857A57" w:rsidRPr="004C2C09" w:rsidRDefault="00857A57">
      <w:pPr>
        <w:rPr>
          <w:rFonts w:asciiTheme="minorHAnsi" w:hAnsiTheme="minorHAnsi"/>
          <w:lang w:eastAsia="zh-HK"/>
        </w:rPr>
      </w:pPr>
    </w:p>
    <w:sectPr w:rsidR="00857A57" w:rsidRPr="004C2C09" w:rsidSect="00EE21F7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CB" w:rsidRDefault="00A448CB" w:rsidP="00182B4A">
      <w:r>
        <w:separator/>
      </w:r>
    </w:p>
  </w:endnote>
  <w:endnote w:type="continuationSeparator" w:id="0">
    <w:p w:rsidR="00A448CB" w:rsidRDefault="00A448CB" w:rsidP="0018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78566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82B4A" w:rsidRDefault="00182B4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44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182B4A" w:rsidRDefault="00182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CB" w:rsidRDefault="00A448CB" w:rsidP="00182B4A">
      <w:r>
        <w:separator/>
      </w:r>
    </w:p>
  </w:footnote>
  <w:footnote w:type="continuationSeparator" w:id="0">
    <w:p w:rsidR="00A448CB" w:rsidRDefault="00A448CB" w:rsidP="0018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67950"/>
    <w:multiLevelType w:val="hybridMultilevel"/>
    <w:tmpl w:val="C4F0E5DC"/>
    <w:lvl w:ilvl="0" w:tplc="B338EB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C22B7"/>
    <w:multiLevelType w:val="hybridMultilevel"/>
    <w:tmpl w:val="DB32B3D4"/>
    <w:lvl w:ilvl="0" w:tplc="B338EB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7242C6CC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B21D0"/>
    <w:multiLevelType w:val="hybridMultilevel"/>
    <w:tmpl w:val="CF16327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2E27DD"/>
    <w:multiLevelType w:val="hybridMultilevel"/>
    <w:tmpl w:val="05BC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20842"/>
    <w:multiLevelType w:val="hybridMultilevel"/>
    <w:tmpl w:val="AA447614"/>
    <w:lvl w:ilvl="0" w:tplc="731C69EA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  <w:color w:val="auto"/>
        <w:sz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918203C"/>
    <w:multiLevelType w:val="hybridMultilevel"/>
    <w:tmpl w:val="F56A69BC"/>
    <w:lvl w:ilvl="0" w:tplc="7B643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2160356"/>
    <w:multiLevelType w:val="hybridMultilevel"/>
    <w:tmpl w:val="36B42556"/>
    <w:lvl w:ilvl="0" w:tplc="B338EB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528B1"/>
    <w:multiLevelType w:val="hybridMultilevel"/>
    <w:tmpl w:val="F0626EF0"/>
    <w:lvl w:ilvl="0" w:tplc="89AC2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D233F"/>
    <w:multiLevelType w:val="hybridMultilevel"/>
    <w:tmpl w:val="13A88172"/>
    <w:lvl w:ilvl="0" w:tplc="B338EB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D7751"/>
    <w:multiLevelType w:val="hybridMultilevel"/>
    <w:tmpl w:val="8256979E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F957728"/>
    <w:multiLevelType w:val="hybridMultilevel"/>
    <w:tmpl w:val="9B3E322C"/>
    <w:lvl w:ilvl="0" w:tplc="B338EB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57"/>
    <w:rsid w:val="0000349F"/>
    <w:rsid w:val="000F309D"/>
    <w:rsid w:val="00182B4A"/>
    <w:rsid w:val="0019662E"/>
    <w:rsid w:val="00324A01"/>
    <w:rsid w:val="00324EA8"/>
    <w:rsid w:val="003757C0"/>
    <w:rsid w:val="003A06F1"/>
    <w:rsid w:val="003E28E7"/>
    <w:rsid w:val="004222F5"/>
    <w:rsid w:val="00495310"/>
    <w:rsid w:val="004B3CB8"/>
    <w:rsid w:val="004C2C09"/>
    <w:rsid w:val="004D5FFB"/>
    <w:rsid w:val="004E05DB"/>
    <w:rsid w:val="005330AB"/>
    <w:rsid w:val="00570345"/>
    <w:rsid w:val="00593BD6"/>
    <w:rsid w:val="0065736D"/>
    <w:rsid w:val="00666C60"/>
    <w:rsid w:val="006A0EBB"/>
    <w:rsid w:val="006B2BF6"/>
    <w:rsid w:val="0078244F"/>
    <w:rsid w:val="007B18B0"/>
    <w:rsid w:val="007D5600"/>
    <w:rsid w:val="007D6D77"/>
    <w:rsid w:val="00831E06"/>
    <w:rsid w:val="00857A57"/>
    <w:rsid w:val="008D437D"/>
    <w:rsid w:val="008F3AAF"/>
    <w:rsid w:val="00954428"/>
    <w:rsid w:val="00993BBD"/>
    <w:rsid w:val="009A2EBF"/>
    <w:rsid w:val="009C29A4"/>
    <w:rsid w:val="009E468A"/>
    <w:rsid w:val="00A056EF"/>
    <w:rsid w:val="00A448CB"/>
    <w:rsid w:val="00A65EBA"/>
    <w:rsid w:val="00B46FD3"/>
    <w:rsid w:val="00C06362"/>
    <w:rsid w:val="00C84760"/>
    <w:rsid w:val="00CA05A1"/>
    <w:rsid w:val="00CB3607"/>
    <w:rsid w:val="00CF4D5D"/>
    <w:rsid w:val="00D47675"/>
    <w:rsid w:val="00DA072B"/>
    <w:rsid w:val="00DF3FD5"/>
    <w:rsid w:val="00E01DBF"/>
    <w:rsid w:val="00E11711"/>
    <w:rsid w:val="00E12302"/>
    <w:rsid w:val="00E36678"/>
    <w:rsid w:val="00E80401"/>
    <w:rsid w:val="00ED629F"/>
    <w:rsid w:val="00EE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1B876"/>
  <w15:docId w15:val="{22C0F15C-F2C9-4E09-ADC3-6CFCF352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8E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7A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2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B4A"/>
    <w:rPr>
      <w:rFonts w:ascii="Times New Roman" w:hAnsi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82B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B4A"/>
    <w:rPr>
      <w:rFonts w:ascii="Times New Roman" w:hAnsi="Times New Roman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E80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40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401"/>
    <w:rPr>
      <w:rFonts w:ascii="Times New Roman" w:hAnsi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401"/>
    <w:rPr>
      <w:rFonts w:ascii="Times New Roman" w:hAnsi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40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1786AF-43A5-4940-A8CD-0DECFF71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Hospital Authority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Windows User</cp:lastModifiedBy>
  <cp:revision>51</cp:revision>
  <dcterms:created xsi:type="dcterms:W3CDTF">2020-05-27T08:43:00Z</dcterms:created>
  <dcterms:modified xsi:type="dcterms:W3CDTF">2020-06-05T03:17:00Z</dcterms:modified>
</cp:coreProperties>
</file>